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9" w:rsidRDefault="00E721E8" w:rsidP="00BB34B9">
      <w:pPr>
        <w:ind w:firstLineChars="100" w:firstLine="442"/>
        <w:rPr>
          <w:b/>
          <w:color w:val="FF0000"/>
          <w:sz w:val="44"/>
          <w:szCs w:val="44"/>
        </w:rPr>
      </w:pPr>
      <w:r w:rsidRPr="00BB684D">
        <w:rPr>
          <w:rFonts w:hint="eastAsia"/>
          <w:b/>
          <w:color w:val="FF0000"/>
          <w:sz w:val="44"/>
          <w:szCs w:val="44"/>
        </w:rPr>
        <w:t>中共东南大学外国语学院委员会</w:t>
      </w:r>
    </w:p>
    <w:p w:rsidR="00BB34B9" w:rsidRPr="00BB684D" w:rsidRDefault="00BB34B9" w:rsidP="00BB34B9">
      <w:pPr>
        <w:ind w:firstLineChars="100" w:firstLine="221"/>
        <w:rPr>
          <w:b/>
          <w:color w:val="FF0000"/>
          <w:sz w:val="44"/>
          <w:szCs w:val="44"/>
        </w:rPr>
      </w:pPr>
      <w:r>
        <w:rPr>
          <w:b/>
          <w:noProof/>
          <w:color w:val="FF0000"/>
          <w:szCs w:val="21"/>
        </w:rPr>
        <mc:AlternateContent>
          <mc:Choice Requires="wps">
            <w:drawing>
              <wp:anchor distT="0" distB="0" distL="114300" distR="114300" simplePos="0" relativeHeight="251663360" behindDoc="0" locked="0" layoutInCell="1" allowOverlap="1" wp14:anchorId="402E1CAE" wp14:editId="440F04E5">
                <wp:simplePos x="0" y="0"/>
                <wp:positionH relativeFrom="column">
                  <wp:posOffset>200025</wp:posOffset>
                </wp:positionH>
                <wp:positionV relativeFrom="paragraph">
                  <wp:posOffset>276225</wp:posOffset>
                </wp:positionV>
                <wp:extent cx="4029075" cy="619125"/>
                <wp:effectExtent l="0" t="0" r="9525" b="952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B9" w:rsidRPr="00BB34B9" w:rsidRDefault="00BB34B9" w:rsidP="00BB34B9">
                            <w:pPr>
                              <w:jc w:val="distribute"/>
                              <w:rPr>
                                <w:b/>
                              </w:rPr>
                            </w:pPr>
                            <w:r w:rsidRPr="00BB34B9">
                              <w:rPr>
                                <w:rFonts w:hint="eastAsia"/>
                                <w:b/>
                                <w:color w:val="FF0000"/>
                                <w:sz w:val="44"/>
                                <w:szCs w:val="44"/>
                              </w:rPr>
                              <w:t>东南大学外国语学院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1CAE" id="_x0000_t202" coordsize="21600,21600" o:spt="202" path="m,l,21600r21600,l21600,xe">
                <v:stroke joinstyle="miter"/>
                <v:path gradientshapeok="t" o:connecttype="rect"/>
              </v:shapetype>
              <v:shape id="文本框 9" o:spid="_x0000_s1026" type="#_x0000_t202" style="position:absolute;left:0;text-align:left;margin-left:15.75pt;margin-top:21.75pt;width:317.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" stroked="f">
                <v:textbox>
                  <w:txbxContent>
                    <w:p w:rsidR="00BB34B9" w:rsidRPr="00BB34B9" w:rsidRDefault="00BB34B9" w:rsidP="00BB34B9">
                      <w:pPr>
                        <w:jc w:val="distribute"/>
                        <w:rPr>
                          <w:b/>
                        </w:rPr>
                      </w:pPr>
                      <w:r w:rsidRPr="00BB34B9">
                        <w:rPr>
                          <w:rFonts w:hint="eastAsia"/>
                          <w:b/>
                          <w:color w:val="FF0000"/>
                          <w:sz w:val="44"/>
                          <w:szCs w:val="44"/>
                        </w:rPr>
                        <w:t>东南大学外国语学院</w:t>
                      </w:r>
                    </w:p>
                  </w:txbxContent>
                </v:textbox>
              </v:shape>
            </w:pict>
          </mc:Fallback>
        </mc:AlternateContent>
      </w:r>
      <w:r>
        <w:rPr>
          <w:rFonts w:hint="eastAsia"/>
          <w:b/>
          <w:color w:val="FF0000"/>
          <w:sz w:val="44"/>
          <w:szCs w:val="44"/>
        </w:rPr>
        <w:t xml:space="preserve"> </w:t>
      </w:r>
      <w:r>
        <w:rPr>
          <w:b/>
          <w:color w:val="FF0000"/>
          <w:sz w:val="44"/>
          <w:szCs w:val="44"/>
        </w:rPr>
        <w:t xml:space="preserve">                                                             </w:t>
      </w:r>
      <w:r>
        <w:rPr>
          <w:rFonts w:hint="eastAsia"/>
          <w:b/>
          <w:color w:val="FF0000"/>
          <w:sz w:val="44"/>
          <w:szCs w:val="44"/>
        </w:rPr>
        <w:t>文件</w:t>
      </w:r>
    </w:p>
    <w:p w:rsidR="00E721E8" w:rsidRPr="00BB684D" w:rsidRDefault="00E721E8" w:rsidP="00E721E8">
      <w:pPr>
        <w:ind w:firstLineChars="50" w:firstLine="110"/>
        <w:jc w:val="center"/>
        <w:rPr>
          <w:b/>
          <w:color w:val="FF0000"/>
          <w:szCs w:val="21"/>
        </w:rPr>
      </w:pPr>
    </w:p>
    <w:p w:rsidR="00BB34B9" w:rsidRDefault="00BB34B9" w:rsidP="0037471D">
      <w:pPr>
        <w:ind w:firstLineChars="50" w:firstLine="120"/>
        <w:jc w:val="center"/>
        <w:rPr>
          <w:rFonts w:ascii="仿宋" w:eastAsia="仿宋" w:hAnsi="仿宋"/>
          <w:b/>
          <w:color w:val="FF0000"/>
          <w:sz w:val="24"/>
          <w:szCs w:val="21"/>
        </w:rPr>
      </w:pPr>
    </w:p>
    <w:p w:rsidR="00BB34B9" w:rsidRDefault="00BB34B9" w:rsidP="0037471D">
      <w:pPr>
        <w:ind w:firstLineChars="50" w:firstLine="120"/>
        <w:jc w:val="center"/>
        <w:rPr>
          <w:rFonts w:ascii="仿宋" w:eastAsia="仿宋" w:hAnsi="仿宋"/>
          <w:b/>
          <w:color w:val="FF0000"/>
          <w:sz w:val="24"/>
          <w:szCs w:val="21"/>
        </w:rPr>
      </w:pPr>
    </w:p>
    <w:p w:rsidR="00E721E8" w:rsidRPr="0037471D" w:rsidRDefault="00E721E8" w:rsidP="0037471D">
      <w:pPr>
        <w:ind w:firstLineChars="50" w:firstLine="120"/>
        <w:jc w:val="center"/>
        <w:rPr>
          <w:rFonts w:ascii="仿宋" w:eastAsia="仿宋" w:hAnsi="仿宋"/>
          <w:b/>
          <w:color w:val="FF0000"/>
          <w:sz w:val="24"/>
          <w:szCs w:val="21"/>
        </w:rPr>
      </w:pPr>
      <w:r w:rsidRPr="0037471D">
        <w:rPr>
          <w:rFonts w:ascii="仿宋" w:eastAsia="仿宋" w:hAnsi="仿宋"/>
          <w:b/>
          <w:noProof/>
          <w:color w:val="FF0000"/>
          <w:sz w:val="24"/>
          <w:szCs w:val="21"/>
        </w:rPr>
        <mc:AlternateContent>
          <mc:Choice Requires="wps">
            <w:drawing>
              <wp:anchor distT="0" distB="0" distL="114300" distR="114300" simplePos="0" relativeHeight="251655168" behindDoc="0" locked="0" layoutInCell="1" allowOverlap="1" wp14:anchorId="0084E50E" wp14:editId="0553ED9B">
                <wp:simplePos x="0" y="0"/>
                <wp:positionH relativeFrom="column">
                  <wp:posOffset>2668905</wp:posOffset>
                </wp:positionH>
                <wp:positionV relativeFrom="paragraph">
                  <wp:posOffset>177165</wp:posOffset>
                </wp:positionV>
                <wp:extent cx="302895" cy="323850"/>
                <wp:effectExtent l="0" t="0" r="1905"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1E8" w:rsidRPr="00B3238E" w:rsidRDefault="00E721E8" w:rsidP="00E721E8">
                            <w:pPr>
                              <w:rPr>
                                <w:color w:val="FF0000"/>
                              </w:rPr>
                            </w:pPr>
                            <w:r w:rsidRPr="00B3238E">
                              <w:rPr>
                                <w:rFonts w:ascii="宋体" w:eastAsia="宋体" w:hAnsi="宋体" w:hint="eastAsia"/>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4E50E" id="文本框 7" o:spid="_x0000_s1027" type="#_x0000_t202" style="position:absolute;left:0;text-align:left;margin-left:210.15pt;margin-top:13.95pt;width:23.8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" stroked="f">
                <v:textbox>
                  <w:txbxContent>
                    <w:p w:rsidR="00E721E8" w:rsidRPr="00B3238E" w:rsidRDefault="00E721E8" w:rsidP="00E721E8">
                      <w:pPr>
                        <w:rPr>
                          <w:color w:val="FF0000"/>
                        </w:rPr>
                      </w:pPr>
                      <w:r w:rsidRPr="00B3238E">
                        <w:rPr>
                          <w:rFonts w:ascii="宋体" w:eastAsia="宋体" w:hAnsi="宋体" w:hint="eastAsia"/>
                          <w:color w:val="FF0000"/>
                        </w:rPr>
                        <w:t>★</w:t>
                      </w:r>
                    </w:p>
                  </w:txbxContent>
                </v:textbox>
              </v:shape>
            </w:pict>
          </mc:Fallback>
        </mc:AlternateContent>
      </w:r>
      <w:r w:rsidRPr="0037471D">
        <w:rPr>
          <w:rFonts w:ascii="仿宋" w:eastAsia="仿宋" w:hAnsi="仿宋" w:hint="eastAsia"/>
          <w:b/>
          <w:color w:val="FF0000"/>
          <w:sz w:val="24"/>
          <w:szCs w:val="21"/>
        </w:rPr>
        <w:t>外院委（2019）2号</w:t>
      </w:r>
    </w:p>
    <w:p w:rsidR="00E721E8" w:rsidRDefault="0037471D" w:rsidP="00E721E8">
      <w:pPr>
        <w:ind w:firstLineChars="50" w:firstLine="110"/>
        <w:rPr>
          <w:color w:val="FF0000"/>
          <w:szCs w:val="21"/>
        </w:rPr>
      </w:pPr>
      <w:r>
        <w:rPr>
          <w:noProof/>
          <w:color w:val="FF0000"/>
          <w:szCs w:val="21"/>
        </w:rPr>
        <mc:AlternateContent>
          <mc:Choice Requires="wps">
            <w:drawing>
              <wp:anchor distT="0" distB="0" distL="114300" distR="114300" simplePos="0" relativeHeight="251653120" behindDoc="0" locked="0" layoutInCell="1" allowOverlap="1" wp14:anchorId="3C27DBFE" wp14:editId="602F7B5C">
                <wp:simplePos x="0" y="0"/>
                <wp:positionH relativeFrom="column">
                  <wp:posOffset>3076575</wp:posOffset>
                </wp:positionH>
                <wp:positionV relativeFrom="paragraph">
                  <wp:posOffset>107950</wp:posOffset>
                </wp:positionV>
                <wp:extent cx="2602230" cy="0"/>
                <wp:effectExtent l="0" t="0" r="26670" b="1905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223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27A2F" id="_x0000_t32" coordsize="21600,21600" o:spt="32" o:oned="t" path="m,l21600,21600e" filled="f">
                <v:path arrowok="t" fillok="f" o:connecttype="none"/>
                <o:lock v:ext="edit" shapetype="t"/>
              </v:shapetype>
              <v:shape id="直接箭头连接符 5" o:spid="_x0000_s1026" type="#_x0000_t32" style="position:absolute;left:0;text-align:left;margin-left:242.25pt;margin-top:8.5pt;width:204.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" strokecolor="red"/>
            </w:pict>
          </mc:Fallback>
        </mc:AlternateContent>
      </w:r>
      <w:r>
        <w:rPr>
          <w:noProof/>
          <w:color w:val="FF0000"/>
          <w:szCs w:val="21"/>
        </w:rPr>
        <mc:AlternateContent>
          <mc:Choice Requires="wps">
            <w:drawing>
              <wp:anchor distT="0" distB="0" distL="114300" distR="114300" simplePos="0" relativeHeight="251651072" behindDoc="0" locked="0" layoutInCell="1" allowOverlap="1" wp14:anchorId="189C5B54" wp14:editId="4168765D">
                <wp:simplePos x="0" y="0"/>
                <wp:positionH relativeFrom="column">
                  <wp:posOffset>9525</wp:posOffset>
                </wp:positionH>
                <wp:positionV relativeFrom="paragraph">
                  <wp:posOffset>107950</wp:posOffset>
                </wp:positionV>
                <wp:extent cx="2590800" cy="0"/>
                <wp:effectExtent l="0" t="0" r="19050"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A663B" id="直接箭头连接符 6" o:spid="_x0000_s1026" type="#_x0000_t32" style="position:absolute;left:0;text-align:left;margin-left:.75pt;margin-top:8.5pt;width:204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" strokecolor="red"/>
            </w:pict>
          </mc:Fallback>
        </mc:AlternateContent>
      </w:r>
    </w:p>
    <w:p w:rsidR="00E721E8" w:rsidRPr="00BB34B9" w:rsidRDefault="00E721E8" w:rsidP="00E721E8">
      <w:pPr>
        <w:rPr>
          <w:sz w:val="32"/>
          <w:szCs w:val="32"/>
        </w:rPr>
      </w:pPr>
    </w:p>
    <w:p w:rsidR="00E0573B" w:rsidRDefault="00E0573B" w:rsidP="0035352C">
      <w:pPr>
        <w:spacing w:line="502" w:lineRule="exact"/>
        <w:ind w:right="60"/>
        <w:jc w:val="center"/>
        <w:rPr>
          <w:rFonts w:ascii="宋体" w:eastAsia="宋体" w:hAnsi="宋体" w:cs="宋体"/>
          <w:b/>
          <w:sz w:val="36"/>
          <w:szCs w:val="36"/>
        </w:rPr>
      </w:pPr>
      <w:bookmarkStart w:id="0" w:name="page3"/>
      <w:bookmarkEnd w:id="0"/>
    </w:p>
    <w:p w:rsidR="0035352C" w:rsidRDefault="0035352C" w:rsidP="0035352C">
      <w:pPr>
        <w:spacing w:line="502" w:lineRule="exact"/>
        <w:ind w:right="60"/>
        <w:jc w:val="center"/>
        <w:rPr>
          <w:rFonts w:ascii="宋体" w:eastAsia="宋体" w:hAnsi="宋体" w:cs="宋体"/>
          <w:b/>
          <w:sz w:val="36"/>
          <w:szCs w:val="36"/>
        </w:rPr>
      </w:pPr>
      <w:r w:rsidRPr="0035352C">
        <w:rPr>
          <w:rFonts w:ascii="宋体" w:eastAsia="宋体" w:hAnsi="宋体" w:cs="宋体" w:hint="eastAsia"/>
          <w:b/>
          <w:sz w:val="36"/>
          <w:szCs w:val="36"/>
        </w:rPr>
        <w:t>关于</w:t>
      </w:r>
      <w:r w:rsidRPr="0035352C">
        <w:rPr>
          <w:rFonts w:ascii="宋体" w:eastAsia="宋体" w:hAnsi="宋体" w:cs="宋体"/>
          <w:b/>
          <w:sz w:val="36"/>
          <w:szCs w:val="36"/>
        </w:rPr>
        <w:t>印发</w:t>
      </w:r>
      <w:r w:rsidRPr="0035352C">
        <w:rPr>
          <w:rFonts w:ascii="宋体" w:eastAsia="宋体" w:hAnsi="宋体" w:cs="宋体" w:hint="eastAsia"/>
          <w:b/>
          <w:sz w:val="36"/>
          <w:szCs w:val="36"/>
        </w:rPr>
        <w:t>《外国语学院</w:t>
      </w:r>
      <w:r w:rsidRPr="0035352C">
        <w:rPr>
          <w:rFonts w:ascii="宋体" w:eastAsia="宋体" w:hAnsi="宋体" w:cs="宋体"/>
          <w:b/>
          <w:sz w:val="36"/>
          <w:szCs w:val="36"/>
        </w:rPr>
        <w:t>党政联席会议事规则</w:t>
      </w:r>
      <w:r w:rsidR="0048142D">
        <w:rPr>
          <w:rFonts w:ascii="宋体" w:eastAsia="宋体" w:hAnsi="宋体" w:cs="宋体" w:hint="eastAsia"/>
          <w:b/>
          <w:sz w:val="36"/>
          <w:szCs w:val="36"/>
        </w:rPr>
        <w:t>（修订</w:t>
      </w:r>
      <w:r w:rsidR="0048142D">
        <w:rPr>
          <w:rFonts w:ascii="宋体" w:eastAsia="宋体" w:hAnsi="宋体" w:cs="宋体"/>
          <w:b/>
          <w:sz w:val="36"/>
          <w:szCs w:val="36"/>
        </w:rPr>
        <w:t>）</w:t>
      </w:r>
      <w:r w:rsidRPr="0035352C">
        <w:rPr>
          <w:rFonts w:ascii="宋体" w:eastAsia="宋体" w:hAnsi="宋体" w:cs="宋体" w:hint="eastAsia"/>
          <w:b/>
          <w:sz w:val="36"/>
          <w:szCs w:val="36"/>
        </w:rPr>
        <w:t>》</w:t>
      </w:r>
      <w:r w:rsidRPr="0035352C">
        <w:rPr>
          <w:rFonts w:ascii="宋体" w:eastAsia="宋体" w:hAnsi="宋体" w:cs="宋体"/>
          <w:b/>
          <w:sz w:val="36"/>
          <w:szCs w:val="36"/>
        </w:rPr>
        <w:t>的通知</w:t>
      </w:r>
    </w:p>
    <w:p w:rsidR="0035352C" w:rsidRDefault="0035352C" w:rsidP="0035352C">
      <w:pPr>
        <w:spacing w:line="502" w:lineRule="exact"/>
        <w:ind w:right="60"/>
        <w:jc w:val="center"/>
        <w:rPr>
          <w:b/>
          <w:sz w:val="36"/>
          <w:szCs w:val="36"/>
        </w:rPr>
      </w:pPr>
    </w:p>
    <w:p w:rsidR="0023613D" w:rsidRPr="00A95BDB" w:rsidRDefault="00EA17AC" w:rsidP="00A95BDB">
      <w:pPr>
        <w:spacing w:beforeLines="50" w:before="120" w:line="480" w:lineRule="auto"/>
        <w:ind w:right="62"/>
        <w:rPr>
          <w:rFonts w:asciiTheme="minorEastAsia" w:hAnsiTheme="minorEastAsia"/>
          <w:b/>
          <w:sz w:val="28"/>
          <w:szCs w:val="28"/>
        </w:rPr>
      </w:pPr>
      <w:r w:rsidRPr="00A95BDB">
        <w:rPr>
          <w:rFonts w:asciiTheme="minorEastAsia" w:hAnsiTheme="minorEastAsia" w:cs="宋体"/>
          <w:sz w:val="28"/>
          <w:szCs w:val="28"/>
        </w:rPr>
        <w:t>各党支部、</w:t>
      </w:r>
      <w:r w:rsidRPr="00A95BDB">
        <w:rPr>
          <w:rFonts w:asciiTheme="minorEastAsia" w:hAnsiTheme="minorEastAsia" w:cs="宋体" w:hint="eastAsia"/>
          <w:sz w:val="28"/>
          <w:szCs w:val="28"/>
        </w:rPr>
        <w:t>院</w:t>
      </w:r>
      <w:r w:rsidRPr="00A95BDB">
        <w:rPr>
          <w:rFonts w:asciiTheme="minorEastAsia" w:hAnsiTheme="minorEastAsia" w:cs="宋体"/>
          <w:sz w:val="28"/>
          <w:szCs w:val="28"/>
        </w:rPr>
        <w:t>工会、</w:t>
      </w:r>
      <w:r w:rsidRPr="00A95BDB">
        <w:rPr>
          <w:rFonts w:asciiTheme="minorEastAsia" w:hAnsiTheme="minorEastAsia" w:cs="宋体" w:hint="eastAsia"/>
          <w:sz w:val="28"/>
          <w:szCs w:val="28"/>
        </w:rPr>
        <w:t>院</w:t>
      </w:r>
      <w:r w:rsidRPr="00A95BDB">
        <w:rPr>
          <w:rFonts w:asciiTheme="minorEastAsia" w:hAnsiTheme="minorEastAsia" w:cs="宋体"/>
          <w:sz w:val="28"/>
          <w:szCs w:val="28"/>
        </w:rPr>
        <w:t>团委；</w:t>
      </w:r>
      <w:r w:rsidRPr="00A95BDB">
        <w:rPr>
          <w:rFonts w:asciiTheme="minorEastAsia" w:hAnsiTheme="minorEastAsia" w:cs="宋体" w:hint="eastAsia"/>
          <w:sz w:val="28"/>
          <w:szCs w:val="28"/>
        </w:rPr>
        <w:t>各</w:t>
      </w:r>
      <w:r w:rsidRPr="00A95BDB">
        <w:rPr>
          <w:rFonts w:asciiTheme="minorEastAsia" w:hAnsiTheme="minorEastAsia" w:cs="宋体"/>
          <w:sz w:val="28"/>
          <w:szCs w:val="28"/>
        </w:rPr>
        <w:t>系、部、所、办：</w:t>
      </w:r>
    </w:p>
    <w:p w:rsidR="00A95BDB" w:rsidRPr="00A95BDB" w:rsidRDefault="00A95BDB" w:rsidP="00A95BDB">
      <w:pPr>
        <w:autoSpaceDE w:val="0"/>
        <w:autoSpaceDN w:val="0"/>
        <w:adjustRightInd w:val="0"/>
        <w:spacing w:line="480" w:lineRule="auto"/>
        <w:ind w:firstLine="560"/>
        <w:rPr>
          <w:rFonts w:ascii="宋体" w:eastAsia="宋体" w:hAnsi="Calibri" w:cs="宋体"/>
          <w:sz w:val="28"/>
          <w:szCs w:val="28"/>
          <w:lang w:val="zh-CN"/>
        </w:rPr>
      </w:pPr>
      <w:r w:rsidRPr="00A95BDB">
        <w:rPr>
          <w:rFonts w:ascii="宋体" w:eastAsia="宋体" w:hAnsi="Calibri" w:cs="宋体" w:hint="eastAsia"/>
          <w:sz w:val="28"/>
          <w:szCs w:val="28"/>
          <w:lang w:val="zh-CN"/>
        </w:rPr>
        <w:t>《外国语学院</w:t>
      </w:r>
      <w:r w:rsidR="004B790B">
        <w:rPr>
          <w:rFonts w:ascii="宋体" w:eastAsia="宋体" w:hAnsi="Calibri" w:cs="宋体" w:hint="eastAsia"/>
          <w:sz w:val="28"/>
          <w:szCs w:val="28"/>
          <w:lang w:val="zh-CN"/>
        </w:rPr>
        <w:t>党政</w:t>
      </w:r>
      <w:r w:rsidR="004B790B">
        <w:rPr>
          <w:rFonts w:ascii="宋体" w:eastAsia="宋体" w:hAnsi="Calibri" w:cs="宋体"/>
          <w:sz w:val="28"/>
          <w:szCs w:val="28"/>
          <w:lang w:val="zh-CN"/>
        </w:rPr>
        <w:t>联</w:t>
      </w:r>
      <w:r w:rsidR="004B790B">
        <w:rPr>
          <w:rFonts w:ascii="宋体" w:eastAsia="宋体" w:hAnsi="Calibri" w:cs="宋体" w:hint="eastAsia"/>
          <w:sz w:val="28"/>
          <w:szCs w:val="28"/>
          <w:lang w:val="zh-CN"/>
        </w:rPr>
        <w:t>席</w:t>
      </w:r>
      <w:r w:rsidRPr="00A95BDB">
        <w:rPr>
          <w:rFonts w:ascii="宋体" w:eastAsia="宋体" w:hAnsi="Calibri" w:cs="宋体"/>
          <w:sz w:val="28"/>
          <w:szCs w:val="28"/>
          <w:lang w:val="zh-CN"/>
        </w:rPr>
        <w:t>会议事规则</w:t>
      </w:r>
      <w:r w:rsidR="0048142D">
        <w:rPr>
          <w:rFonts w:ascii="宋体" w:eastAsia="宋体" w:hAnsi="Calibri" w:cs="宋体" w:hint="eastAsia"/>
          <w:sz w:val="28"/>
          <w:szCs w:val="28"/>
          <w:lang w:val="zh-CN"/>
        </w:rPr>
        <w:t>（修订</w:t>
      </w:r>
      <w:r w:rsidR="0048142D">
        <w:rPr>
          <w:rFonts w:ascii="宋体" w:eastAsia="宋体" w:hAnsi="Calibri" w:cs="宋体"/>
          <w:sz w:val="28"/>
          <w:szCs w:val="28"/>
          <w:lang w:val="zh-CN"/>
        </w:rPr>
        <w:t>）</w:t>
      </w:r>
      <w:r w:rsidRPr="00A95BDB">
        <w:rPr>
          <w:rFonts w:ascii="宋体" w:eastAsia="宋体" w:hAnsi="Calibri" w:cs="宋体"/>
          <w:sz w:val="28"/>
          <w:szCs w:val="28"/>
          <w:lang w:val="zh-CN"/>
        </w:rPr>
        <w:t>》</w:t>
      </w:r>
      <w:r w:rsidRPr="00A95BDB">
        <w:rPr>
          <w:rFonts w:ascii="宋体" w:eastAsia="宋体" w:hAnsi="Calibri" w:cs="宋体" w:hint="eastAsia"/>
          <w:sz w:val="28"/>
          <w:szCs w:val="28"/>
          <w:lang w:val="zh-CN"/>
        </w:rPr>
        <w:t>经</w:t>
      </w:r>
      <w:r w:rsidRPr="00A95BDB">
        <w:rPr>
          <w:rFonts w:ascii="宋体" w:eastAsia="宋体" w:hAnsi="Calibri" w:cs="宋体"/>
          <w:sz w:val="28"/>
          <w:szCs w:val="28"/>
          <w:lang w:val="zh-CN"/>
        </w:rPr>
        <w:t>2019</w:t>
      </w:r>
      <w:r w:rsidRPr="00A95BDB">
        <w:rPr>
          <w:rFonts w:ascii="宋体" w:eastAsia="宋体" w:hAnsi="Calibri" w:cs="宋体" w:hint="eastAsia"/>
          <w:sz w:val="28"/>
          <w:szCs w:val="28"/>
          <w:lang w:val="zh-CN"/>
        </w:rPr>
        <w:t>年1月1</w:t>
      </w:r>
      <w:r w:rsidRPr="00A95BDB">
        <w:rPr>
          <w:rFonts w:ascii="宋体" w:eastAsia="宋体" w:hAnsi="Calibri" w:cs="宋体"/>
          <w:sz w:val="28"/>
          <w:szCs w:val="28"/>
          <w:lang w:val="zh-CN"/>
        </w:rPr>
        <w:t>7</w:t>
      </w:r>
      <w:r w:rsidRPr="00A95BDB">
        <w:rPr>
          <w:rFonts w:ascii="宋体" w:eastAsia="宋体" w:hAnsi="Calibri" w:cs="宋体" w:hint="eastAsia"/>
          <w:sz w:val="28"/>
          <w:szCs w:val="28"/>
          <w:lang w:val="zh-CN"/>
        </w:rPr>
        <w:t>日学院党委会</w:t>
      </w:r>
      <w:r w:rsidR="00FB18DF">
        <w:rPr>
          <w:rFonts w:ascii="宋体" w:eastAsia="宋体" w:hAnsi="Calibri" w:cs="宋体" w:hint="eastAsia"/>
          <w:sz w:val="28"/>
          <w:szCs w:val="28"/>
          <w:lang w:val="zh-CN"/>
        </w:rPr>
        <w:t>、</w:t>
      </w:r>
      <w:r w:rsidR="00FB18DF">
        <w:rPr>
          <w:rFonts w:ascii="宋体" w:eastAsia="宋体" w:hAnsi="Calibri" w:cs="宋体"/>
          <w:sz w:val="28"/>
          <w:szCs w:val="28"/>
          <w:lang w:val="zh-CN"/>
        </w:rPr>
        <w:t>党政联席会</w:t>
      </w:r>
      <w:r w:rsidRPr="00A95BDB">
        <w:rPr>
          <w:rFonts w:ascii="宋体" w:eastAsia="宋体" w:hAnsi="Calibri" w:cs="宋体" w:hint="eastAsia"/>
          <w:sz w:val="28"/>
          <w:szCs w:val="28"/>
          <w:lang w:val="zh-CN"/>
        </w:rPr>
        <w:t>讨论通过，现予以印发，请遵照执行。</w:t>
      </w:r>
    </w:p>
    <w:p w:rsidR="00A95BDB" w:rsidRPr="00A95BDB" w:rsidRDefault="00A95BDB" w:rsidP="00A95BDB">
      <w:pPr>
        <w:autoSpaceDE w:val="0"/>
        <w:autoSpaceDN w:val="0"/>
        <w:adjustRightInd w:val="0"/>
        <w:spacing w:line="480" w:lineRule="auto"/>
        <w:ind w:firstLine="560"/>
        <w:rPr>
          <w:rFonts w:ascii="宋体" w:eastAsia="宋体" w:hAnsi="Calibri" w:cs="宋体"/>
          <w:sz w:val="28"/>
          <w:szCs w:val="28"/>
          <w:lang w:val="zh-CN"/>
        </w:rPr>
      </w:pPr>
      <w:r w:rsidRPr="00A95BDB">
        <w:rPr>
          <w:rFonts w:ascii="宋体" w:eastAsia="宋体" w:hAnsi="Calibri" w:cs="宋体" w:hint="eastAsia"/>
          <w:sz w:val="28"/>
          <w:szCs w:val="28"/>
          <w:lang w:val="zh-CN"/>
        </w:rPr>
        <w:t>附：《外国语学院</w:t>
      </w:r>
      <w:r w:rsidR="00FF347D">
        <w:rPr>
          <w:rFonts w:ascii="宋体" w:eastAsia="宋体" w:hAnsi="Calibri" w:cs="宋体" w:hint="eastAsia"/>
          <w:sz w:val="28"/>
          <w:szCs w:val="28"/>
          <w:lang w:val="zh-CN"/>
        </w:rPr>
        <w:t>党政联席</w:t>
      </w:r>
      <w:r w:rsidRPr="00A95BDB">
        <w:rPr>
          <w:rFonts w:ascii="宋体" w:eastAsia="宋体" w:hAnsi="Calibri" w:cs="宋体" w:hint="eastAsia"/>
          <w:sz w:val="28"/>
          <w:szCs w:val="28"/>
          <w:lang w:val="zh-CN"/>
        </w:rPr>
        <w:t>会议事规则</w:t>
      </w:r>
      <w:r w:rsidR="0048142D">
        <w:rPr>
          <w:rFonts w:ascii="宋体" w:eastAsia="宋体" w:hAnsi="Calibri" w:cs="宋体" w:hint="eastAsia"/>
          <w:sz w:val="28"/>
          <w:szCs w:val="28"/>
          <w:lang w:val="zh-CN"/>
        </w:rPr>
        <w:t>（修订</w:t>
      </w:r>
      <w:r w:rsidR="0048142D">
        <w:rPr>
          <w:rFonts w:ascii="宋体" w:eastAsia="宋体" w:hAnsi="Calibri" w:cs="宋体"/>
          <w:sz w:val="28"/>
          <w:szCs w:val="28"/>
          <w:lang w:val="zh-CN"/>
        </w:rPr>
        <w:t>）</w:t>
      </w:r>
      <w:r w:rsidRPr="00A95BDB">
        <w:rPr>
          <w:rFonts w:ascii="宋体" w:eastAsia="宋体" w:hAnsi="Calibri" w:cs="宋体" w:hint="eastAsia"/>
          <w:sz w:val="28"/>
          <w:szCs w:val="28"/>
          <w:lang w:val="zh-CN"/>
        </w:rPr>
        <w:t>》</w:t>
      </w:r>
    </w:p>
    <w:p w:rsidR="00A95BDB" w:rsidRPr="00A95BDB" w:rsidRDefault="00A95BDB" w:rsidP="00A95BDB">
      <w:pPr>
        <w:autoSpaceDE w:val="0"/>
        <w:autoSpaceDN w:val="0"/>
        <w:adjustRightInd w:val="0"/>
        <w:spacing w:line="480" w:lineRule="auto"/>
        <w:ind w:firstLine="560"/>
        <w:rPr>
          <w:rFonts w:ascii="Calibri" w:eastAsia="宋体" w:hAnsi="Calibri" w:cs="Calibri"/>
          <w:sz w:val="28"/>
          <w:szCs w:val="28"/>
        </w:rPr>
      </w:pPr>
    </w:p>
    <w:p w:rsidR="00A95BDB" w:rsidRPr="00A95BDB" w:rsidRDefault="00A95BDB" w:rsidP="00A95BDB">
      <w:pPr>
        <w:autoSpaceDE w:val="0"/>
        <w:autoSpaceDN w:val="0"/>
        <w:adjustRightInd w:val="0"/>
        <w:spacing w:line="480" w:lineRule="auto"/>
        <w:ind w:firstLine="560"/>
        <w:rPr>
          <w:rFonts w:ascii="Calibri" w:eastAsia="宋体" w:hAnsi="Calibri" w:cs="Calibri"/>
          <w:sz w:val="28"/>
          <w:szCs w:val="28"/>
        </w:rPr>
      </w:pPr>
    </w:p>
    <w:p w:rsidR="00A95BDB" w:rsidRPr="00A95BDB" w:rsidRDefault="00A95BDB" w:rsidP="00A95BDB">
      <w:pPr>
        <w:autoSpaceDE w:val="0"/>
        <w:autoSpaceDN w:val="0"/>
        <w:adjustRightInd w:val="0"/>
        <w:spacing w:line="480" w:lineRule="auto"/>
        <w:ind w:firstLine="560"/>
        <w:rPr>
          <w:rFonts w:ascii="Calibri" w:eastAsia="宋体" w:hAnsi="Calibri" w:cs="Calibri"/>
          <w:sz w:val="28"/>
          <w:szCs w:val="28"/>
        </w:rPr>
      </w:pPr>
    </w:p>
    <w:p w:rsidR="00A95BDB" w:rsidRPr="00A95BDB" w:rsidRDefault="00A95BDB" w:rsidP="008916ED">
      <w:pPr>
        <w:wordWrap w:val="0"/>
        <w:autoSpaceDE w:val="0"/>
        <w:autoSpaceDN w:val="0"/>
        <w:adjustRightInd w:val="0"/>
        <w:spacing w:line="480" w:lineRule="auto"/>
        <w:ind w:firstLine="640"/>
        <w:jc w:val="right"/>
        <w:rPr>
          <w:rFonts w:ascii="宋体" w:eastAsia="宋体" w:hAnsi="Calibri" w:cs="宋体"/>
          <w:sz w:val="28"/>
          <w:szCs w:val="28"/>
          <w:lang w:val="zh-CN"/>
        </w:rPr>
      </w:pPr>
      <w:r w:rsidRPr="00A95BDB">
        <w:rPr>
          <w:rFonts w:ascii="宋体" w:eastAsia="宋体" w:hAnsi="Calibri" w:cs="宋体" w:hint="eastAsia"/>
          <w:sz w:val="28"/>
          <w:szCs w:val="28"/>
          <w:lang w:val="zh-CN"/>
        </w:rPr>
        <w:t>中共东南大学外国语学院委员会</w:t>
      </w:r>
      <w:r w:rsidR="008916ED">
        <w:rPr>
          <w:rFonts w:ascii="宋体" w:eastAsia="宋体" w:hAnsi="Calibri" w:cs="宋体" w:hint="eastAsia"/>
          <w:sz w:val="28"/>
          <w:szCs w:val="28"/>
          <w:lang w:val="zh-CN"/>
        </w:rPr>
        <w:t xml:space="preserve"> </w:t>
      </w:r>
      <w:r w:rsidR="008916ED">
        <w:rPr>
          <w:rFonts w:ascii="宋体" w:eastAsia="宋体" w:hAnsi="Calibri" w:cs="宋体"/>
          <w:sz w:val="28"/>
          <w:szCs w:val="28"/>
          <w:lang w:val="zh-CN"/>
        </w:rPr>
        <w:t xml:space="preserve"> </w:t>
      </w:r>
      <w:r w:rsidR="008916ED">
        <w:rPr>
          <w:rFonts w:ascii="宋体" w:eastAsia="宋体" w:hAnsi="Calibri" w:cs="宋体" w:hint="eastAsia"/>
          <w:sz w:val="28"/>
          <w:szCs w:val="28"/>
          <w:lang w:val="zh-CN"/>
        </w:rPr>
        <w:t>东南大学</w:t>
      </w:r>
      <w:r w:rsidR="008916ED">
        <w:rPr>
          <w:rFonts w:ascii="宋体" w:eastAsia="宋体" w:hAnsi="Calibri" w:cs="宋体"/>
          <w:sz w:val="28"/>
          <w:szCs w:val="28"/>
          <w:lang w:val="zh-CN"/>
        </w:rPr>
        <w:t>外国语学院</w:t>
      </w:r>
    </w:p>
    <w:p w:rsidR="00A95BDB" w:rsidRPr="00A95BDB" w:rsidRDefault="00A95BDB" w:rsidP="008916ED">
      <w:pPr>
        <w:autoSpaceDE w:val="0"/>
        <w:autoSpaceDN w:val="0"/>
        <w:adjustRightInd w:val="0"/>
        <w:spacing w:line="480" w:lineRule="auto"/>
        <w:ind w:right="560" w:firstLineChars="1950" w:firstLine="5460"/>
        <w:rPr>
          <w:rFonts w:ascii="宋体" w:eastAsia="宋体" w:hAnsi="Calibri" w:cs="宋体"/>
          <w:sz w:val="28"/>
          <w:szCs w:val="28"/>
          <w:lang w:val="zh-CN"/>
        </w:rPr>
      </w:pPr>
      <w:r w:rsidRPr="00A95BDB">
        <w:rPr>
          <w:rFonts w:ascii="宋体" w:eastAsia="宋体" w:hAnsi="Calibri" w:cs="宋体" w:hint="eastAsia"/>
          <w:sz w:val="28"/>
          <w:szCs w:val="28"/>
          <w:lang w:val="zh-CN"/>
        </w:rPr>
        <w:t>2019年</w:t>
      </w:r>
      <w:r w:rsidR="002D2263">
        <w:rPr>
          <w:rFonts w:ascii="宋体" w:eastAsia="宋体" w:hAnsi="Calibri" w:cs="宋体"/>
          <w:sz w:val="28"/>
          <w:szCs w:val="28"/>
          <w:lang w:val="zh-CN"/>
        </w:rPr>
        <w:t>2</w:t>
      </w:r>
      <w:r w:rsidRPr="00A95BDB">
        <w:rPr>
          <w:rFonts w:ascii="宋体" w:eastAsia="宋体" w:hAnsi="Calibri" w:cs="宋体" w:hint="eastAsia"/>
          <w:sz w:val="28"/>
          <w:szCs w:val="28"/>
          <w:lang w:val="zh-CN"/>
        </w:rPr>
        <w:t>月</w:t>
      </w:r>
      <w:r w:rsidR="00FB18DF">
        <w:rPr>
          <w:rFonts w:ascii="宋体" w:eastAsia="宋体" w:hAnsi="Calibri" w:cs="宋体" w:hint="eastAsia"/>
          <w:sz w:val="28"/>
          <w:szCs w:val="28"/>
          <w:lang w:val="zh-CN"/>
        </w:rPr>
        <w:t>18</w:t>
      </w:r>
      <w:r w:rsidRPr="00A95BDB">
        <w:rPr>
          <w:rFonts w:ascii="宋体" w:eastAsia="宋体" w:hAnsi="Calibri" w:cs="宋体" w:hint="eastAsia"/>
          <w:sz w:val="28"/>
          <w:szCs w:val="28"/>
          <w:lang w:val="zh-CN"/>
        </w:rPr>
        <w:t>日</w:t>
      </w:r>
    </w:p>
    <w:p w:rsidR="00E0573B" w:rsidRDefault="00E0573B" w:rsidP="00E0573B">
      <w:pPr>
        <w:pStyle w:val="a5"/>
        <w:spacing w:before="0" w:after="0" w:line="465" w:lineRule="atLeast"/>
        <w:ind w:firstLineChars="100" w:firstLine="280"/>
        <w:jc w:val="both"/>
        <w:rPr>
          <w:sz w:val="28"/>
          <w:szCs w:val="28"/>
        </w:rPr>
      </w:pPr>
      <w:r>
        <w:rPr>
          <w:rFonts w:hint="eastAsia"/>
          <w:sz w:val="28"/>
          <w:szCs w:val="28"/>
        </w:rPr>
        <w:t>（主动公开）</w:t>
      </w:r>
    </w:p>
    <w:p w:rsidR="00A95BDB" w:rsidRDefault="00A95BDB">
      <w:pPr>
        <w:rPr>
          <w:b/>
          <w:sz w:val="36"/>
          <w:szCs w:val="28"/>
        </w:rPr>
      </w:pPr>
      <w:r>
        <w:rPr>
          <w:b/>
          <w:sz w:val="36"/>
          <w:szCs w:val="28"/>
        </w:rPr>
        <w:br w:type="page"/>
      </w:r>
    </w:p>
    <w:p w:rsidR="00A95BDB" w:rsidRPr="00A14729" w:rsidRDefault="00C00148" w:rsidP="00463A5E">
      <w:pPr>
        <w:spacing w:afterLines="100" w:after="240" w:line="480" w:lineRule="auto"/>
        <w:jc w:val="center"/>
        <w:rPr>
          <w:rFonts w:hint="eastAsia"/>
          <w:b/>
          <w:sz w:val="36"/>
          <w:szCs w:val="28"/>
        </w:rPr>
      </w:pPr>
      <w:r>
        <w:rPr>
          <w:rFonts w:hint="eastAsia"/>
          <w:b/>
          <w:sz w:val="36"/>
          <w:szCs w:val="28"/>
        </w:rPr>
        <w:lastRenderedPageBreak/>
        <w:t>外国语学院党政联席会</w:t>
      </w:r>
      <w:r w:rsidR="00A95BDB" w:rsidRPr="00A14729">
        <w:rPr>
          <w:rFonts w:hint="eastAsia"/>
          <w:b/>
          <w:sz w:val="36"/>
          <w:szCs w:val="28"/>
        </w:rPr>
        <w:t>议事规则</w:t>
      </w:r>
      <w:r w:rsidR="0048142D">
        <w:rPr>
          <w:rFonts w:hint="eastAsia"/>
          <w:b/>
          <w:sz w:val="36"/>
          <w:szCs w:val="28"/>
        </w:rPr>
        <w:t>（修订</w:t>
      </w:r>
      <w:r w:rsidR="0048142D">
        <w:rPr>
          <w:b/>
          <w:sz w:val="36"/>
          <w:szCs w:val="28"/>
        </w:rPr>
        <w:t>）</w:t>
      </w:r>
    </w:p>
    <w:p w:rsidR="00A95BDB" w:rsidRDefault="00A95BDB" w:rsidP="00463A5E">
      <w:pPr>
        <w:spacing w:beforeLines="50" w:before="120" w:line="408" w:lineRule="auto"/>
        <w:ind w:left="102" w:right="159" w:firstLine="629"/>
        <w:jc w:val="both"/>
        <w:rPr>
          <w:rFonts w:asciiTheme="minorEastAsia" w:hAnsiTheme="minorEastAsia" w:cs="宋体"/>
          <w:sz w:val="30"/>
          <w:szCs w:val="30"/>
        </w:rPr>
      </w:pPr>
      <w:r w:rsidRPr="00CA7FF1">
        <w:rPr>
          <w:rFonts w:asciiTheme="minorEastAsia" w:hAnsiTheme="minorEastAsia" w:cs="宋体"/>
          <w:sz w:val="30"/>
          <w:szCs w:val="30"/>
        </w:rPr>
        <w:t>为严格贯彻民主集中制，进一步健全集体领导、党政分工合作、协调运行的工作机制，充分发挥</w:t>
      </w:r>
      <w:r w:rsidRPr="00CA7FF1">
        <w:rPr>
          <w:rFonts w:asciiTheme="minorEastAsia" w:hAnsiTheme="minorEastAsia" w:cs="宋体" w:hint="eastAsia"/>
          <w:sz w:val="30"/>
          <w:szCs w:val="30"/>
        </w:rPr>
        <w:t>学院</w:t>
      </w:r>
      <w:r w:rsidRPr="00CA7FF1">
        <w:rPr>
          <w:rFonts w:asciiTheme="minorEastAsia" w:hAnsiTheme="minorEastAsia" w:cs="宋体"/>
          <w:sz w:val="30"/>
          <w:szCs w:val="30"/>
        </w:rPr>
        <w:t>党政领导班子的整体合力，保证重要事项议事决策的民主化科学化规范化，根据《中华人民共和国高等教育法》《关于新形势下党内政治生活的若干准则》《中国共产党普通高等学校基层组织工作条例》《教育部关于进一步推进直属高校贯彻落实</w:t>
      </w:r>
      <w:r w:rsidRPr="00CA7FF1">
        <w:rPr>
          <w:rFonts w:asciiTheme="minorEastAsia" w:hAnsiTheme="minorEastAsia" w:cs="Arial"/>
          <w:sz w:val="30"/>
          <w:szCs w:val="30"/>
        </w:rPr>
        <w:t>“</w:t>
      </w:r>
      <w:r w:rsidRPr="00CA7FF1">
        <w:rPr>
          <w:rFonts w:asciiTheme="minorEastAsia" w:hAnsiTheme="minorEastAsia" w:cs="宋体"/>
          <w:sz w:val="30"/>
          <w:szCs w:val="30"/>
        </w:rPr>
        <w:t>三重一大</w:t>
      </w:r>
      <w:r w:rsidRPr="00CA7FF1">
        <w:rPr>
          <w:rFonts w:asciiTheme="minorEastAsia" w:hAnsiTheme="minorEastAsia" w:cs="Arial"/>
          <w:sz w:val="30"/>
          <w:szCs w:val="30"/>
        </w:rPr>
        <w:t>”</w:t>
      </w:r>
      <w:r w:rsidRPr="00CA7FF1">
        <w:rPr>
          <w:rFonts w:asciiTheme="minorEastAsia" w:hAnsiTheme="minorEastAsia" w:cs="宋体"/>
          <w:sz w:val="30"/>
          <w:szCs w:val="30"/>
        </w:rPr>
        <w:t>决策制度的意见》《东南大学章程》</w:t>
      </w:r>
      <w:r w:rsidRPr="00CA7FF1">
        <w:rPr>
          <w:rFonts w:asciiTheme="minorEastAsia" w:hAnsiTheme="minorEastAsia" w:cs="宋体" w:hint="eastAsia"/>
          <w:sz w:val="30"/>
          <w:szCs w:val="30"/>
        </w:rPr>
        <w:t>和</w:t>
      </w:r>
      <w:r w:rsidRPr="00CA7FF1">
        <w:rPr>
          <w:rFonts w:asciiTheme="minorEastAsia" w:hAnsiTheme="minorEastAsia" w:cs="宋体"/>
          <w:sz w:val="30"/>
          <w:szCs w:val="30"/>
        </w:rPr>
        <w:t>《</w:t>
      </w:r>
      <w:r w:rsidRPr="00CA7FF1">
        <w:rPr>
          <w:rFonts w:asciiTheme="minorEastAsia" w:hAnsiTheme="minorEastAsia" w:cs="宋体" w:hint="eastAsia"/>
          <w:sz w:val="30"/>
          <w:szCs w:val="30"/>
        </w:rPr>
        <w:t>东南大学</w:t>
      </w:r>
      <w:r w:rsidRPr="00CA7FF1">
        <w:rPr>
          <w:rFonts w:asciiTheme="minorEastAsia" w:hAnsiTheme="minorEastAsia" w:cs="宋体"/>
          <w:sz w:val="30"/>
          <w:szCs w:val="30"/>
        </w:rPr>
        <w:t>院（</w:t>
      </w:r>
      <w:r w:rsidRPr="00CA7FF1">
        <w:rPr>
          <w:rFonts w:asciiTheme="minorEastAsia" w:hAnsiTheme="minorEastAsia" w:cs="宋体" w:hint="eastAsia"/>
          <w:sz w:val="30"/>
          <w:szCs w:val="30"/>
        </w:rPr>
        <w:t>系</w:t>
      </w:r>
      <w:r w:rsidRPr="00CA7FF1">
        <w:rPr>
          <w:rFonts w:asciiTheme="minorEastAsia" w:hAnsiTheme="minorEastAsia" w:cs="宋体"/>
          <w:sz w:val="30"/>
          <w:szCs w:val="30"/>
        </w:rPr>
        <w:t>）</w:t>
      </w:r>
      <w:r w:rsidRPr="00CA7FF1">
        <w:rPr>
          <w:rFonts w:asciiTheme="minorEastAsia" w:hAnsiTheme="minorEastAsia" w:cs="宋体" w:hint="eastAsia"/>
          <w:sz w:val="30"/>
          <w:szCs w:val="30"/>
        </w:rPr>
        <w:t>党政联席会议</w:t>
      </w:r>
      <w:r w:rsidRPr="00CA7FF1">
        <w:rPr>
          <w:rFonts w:asciiTheme="minorEastAsia" w:hAnsiTheme="minorEastAsia" w:cs="宋体"/>
          <w:sz w:val="30"/>
          <w:szCs w:val="30"/>
        </w:rPr>
        <w:t>议事规则（</w:t>
      </w:r>
      <w:r w:rsidRPr="00CA7FF1">
        <w:rPr>
          <w:rFonts w:asciiTheme="minorEastAsia" w:hAnsiTheme="minorEastAsia" w:cs="宋体" w:hint="eastAsia"/>
          <w:sz w:val="30"/>
          <w:szCs w:val="30"/>
        </w:rPr>
        <w:t>试行</w:t>
      </w:r>
      <w:r w:rsidRPr="00CA7FF1">
        <w:rPr>
          <w:rFonts w:asciiTheme="minorEastAsia" w:hAnsiTheme="minorEastAsia" w:cs="宋体"/>
          <w:sz w:val="30"/>
          <w:szCs w:val="30"/>
        </w:rPr>
        <w:t>）》</w:t>
      </w:r>
      <w:r w:rsidRPr="00CA7FF1">
        <w:rPr>
          <w:rFonts w:asciiTheme="minorEastAsia" w:hAnsiTheme="minorEastAsia" w:cs="宋体" w:hint="eastAsia"/>
          <w:sz w:val="30"/>
          <w:szCs w:val="30"/>
        </w:rPr>
        <w:t>（东大委</w:t>
      </w:r>
      <w:r w:rsidRPr="00CA7FF1">
        <w:rPr>
          <w:rFonts w:asciiTheme="minorEastAsia" w:hAnsiTheme="minorEastAsia" w:cs="宋体"/>
          <w:sz w:val="30"/>
          <w:szCs w:val="30"/>
        </w:rPr>
        <w:t>【</w:t>
      </w:r>
      <w:r w:rsidRPr="00CA7FF1">
        <w:rPr>
          <w:rFonts w:asciiTheme="minorEastAsia" w:hAnsiTheme="minorEastAsia" w:cs="宋体" w:hint="eastAsia"/>
          <w:sz w:val="30"/>
          <w:szCs w:val="30"/>
        </w:rPr>
        <w:t>2018</w:t>
      </w:r>
      <w:r w:rsidRPr="00CA7FF1">
        <w:rPr>
          <w:rFonts w:asciiTheme="minorEastAsia" w:hAnsiTheme="minorEastAsia" w:cs="宋体"/>
          <w:sz w:val="30"/>
          <w:szCs w:val="30"/>
        </w:rPr>
        <w:t>】</w:t>
      </w:r>
      <w:r w:rsidRPr="00CA7FF1">
        <w:rPr>
          <w:rFonts w:asciiTheme="minorEastAsia" w:hAnsiTheme="minorEastAsia" w:cs="宋体" w:hint="eastAsia"/>
          <w:sz w:val="30"/>
          <w:szCs w:val="30"/>
        </w:rPr>
        <w:t>96号</w:t>
      </w:r>
      <w:r w:rsidRPr="00CA7FF1">
        <w:rPr>
          <w:rFonts w:asciiTheme="minorEastAsia" w:hAnsiTheme="minorEastAsia" w:cs="宋体"/>
          <w:sz w:val="30"/>
          <w:szCs w:val="30"/>
        </w:rPr>
        <w:t>）等文件精神，结合学</w:t>
      </w:r>
      <w:r w:rsidRPr="00CA7FF1">
        <w:rPr>
          <w:rFonts w:asciiTheme="minorEastAsia" w:hAnsiTheme="minorEastAsia" w:cs="宋体" w:hint="eastAsia"/>
          <w:sz w:val="30"/>
          <w:szCs w:val="30"/>
        </w:rPr>
        <w:t>院</w:t>
      </w:r>
      <w:r w:rsidRPr="00CA7FF1">
        <w:rPr>
          <w:rFonts w:asciiTheme="minorEastAsia" w:hAnsiTheme="minorEastAsia" w:cs="宋体"/>
          <w:sz w:val="30"/>
          <w:szCs w:val="30"/>
        </w:rPr>
        <w:t>实际，</w:t>
      </w:r>
      <w:r w:rsidR="0048142D">
        <w:rPr>
          <w:rFonts w:asciiTheme="minorEastAsia" w:hAnsiTheme="minorEastAsia" w:cs="宋体" w:hint="eastAsia"/>
          <w:sz w:val="30"/>
          <w:szCs w:val="30"/>
        </w:rPr>
        <w:t>特</w:t>
      </w:r>
      <w:bookmarkStart w:id="1" w:name="_GoBack"/>
      <w:bookmarkEnd w:id="1"/>
      <w:r w:rsidRPr="00CA7FF1">
        <w:rPr>
          <w:rFonts w:asciiTheme="minorEastAsia" w:hAnsiTheme="minorEastAsia" w:cs="宋体"/>
          <w:sz w:val="30"/>
          <w:szCs w:val="30"/>
        </w:rPr>
        <w:t>制定本规则。</w:t>
      </w:r>
    </w:p>
    <w:p w:rsidR="00C00148" w:rsidRPr="00CA7FF1" w:rsidRDefault="00C00148" w:rsidP="00463A5E">
      <w:pPr>
        <w:spacing w:line="408" w:lineRule="auto"/>
        <w:ind w:left="100" w:right="160" w:firstLine="631"/>
        <w:jc w:val="both"/>
        <w:rPr>
          <w:rFonts w:asciiTheme="minorEastAsia" w:hAnsiTheme="minorEastAsia" w:cs="宋体"/>
          <w:sz w:val="30"/>
          <w:szCs w:val="30"/>
        </w:rPr>
      </w:pPr>
    </w:p>
    <w:p w:rsidR="0023613D" w:rsidRDefault="00E721E8" w:rsidP="00463A5E">
      <w:pPr>
        <w:spacing w:afterLines="100" w:after="240" w:line="408" w:lineRule="auto"/>
        <w:ind w:right="159"/>
        <w:jc w:val="center"/>
        <w:rPr>
          <w:rFonts w:ascii="黑体" w:eastAsia="黑体" w:hAnsi="黑体" w:cs="宋体"/>
          <w:sz w:val="32"/>
          <w:szCs w:val="30"/>
        </w:rPr>
      </w:pPr>
      <w:r w:rsidRPr="00C00148">
        <w:rPr>
          <w:rFonts w:ascii="黑体" w:eastAsia="黑体" w:hAnsi="黑体" w:cs="宋体"/>
          <w:sz w:val="32"/>
          <w:szCs w:val="30"/>
        </w:rPr>
        <w:t>第一章</w:t>
      </w:r>
      <w:r w:rsidRPr="00C00148">
        <w:rPr>
          <w:rFonts w:ascii="黑体" w:eastAsia="黑体" w:hAnsi="黑体" w:cs="宋体"/>
          <w:sz w:val="32"/>
          <w:szCs w:val="30"/>
        </w:rPr>
        <w:tab/>
        <w:t>总 则</w:t>
      </w:r>
      <w:bookmarkStart w:id="2" w:name="page11"/>
      <w:bookmarkEnd w:id="2"/>
    </w:p>
    <w:p w:rsidR="00C00148" w:rsidRPr="00C00148" w:rsidRDefault="00C00148" w:rsidP="00463A5E">
      <w:pPr>
        <w:spacing w:line="408" w:lineRule="auto"/>
        <w:ind w:firstLineChars="200" w:firstLine="562"/>
        <w:rPr>
          <w:rFonts w:asciiTheme="minorEastAsia" w:hAnsiTheme="minorEastAsia" w:cs="宋体"/>
          <w:sz w:val="28"/>
          <w:szCs w:val="30"/>
        </w:rPr>
      </w:pPr>
      <w:r w:rsidRPr="00C00148">
        <w:rPr>
          <w:rFonts w:asciiTheme="minorEastAsia" w:hAnsiTheme="minorEastAsia" w:cs="宋体" w:hint="eastAsia"/>
          <w:b/>
          <w:sz w:val="28"/>
          <w:szCs w:val="30"/>
        </w:rPr>
        <w:t>第一条</w:t>
      </w:r>
      <w:r w:rsidRPr="00C00148">
        <w:rPr>
          <w:rFonts w:asciiTheme="minorEastAsia" w:hAnsiTheme="minorEastAsia" w:cs="宋体" w:hint="eastAsia"/>
          <w:sz w:val="28"/>
          <w:szCs w:val="30"/>
        </w:rPr>
        <w:t xml:space="preserve">  </w:t>
      </w:r>
      <w:r>
        <w:rPr>
          <w:rFonts w:asciiTheme="minorEastAsia" w:hAnsiTheme="minorEastAsia" w:cs="宋体" w:hint="eastAsia"/>
          <w:sz w:val="28"/>
          <w:szCs w:val="30"/>
        </w:rPr>
        <w:t>学院党政联席</w:t>
      </w:r>
      <w:r w:rsidR="002D2263">
        <w:rPr>
          <w:rFonts w:asciiTheme="minorEastAsia" w:hAnsiTheme="minorEastAsia" w:cs="宋体" w:hint="eastAsia"/>
          <w:sz w:val="28"/>
          <w:szCs w:val="30"/>
        </w:rPr>
        <w:t>会议</w:t>
      </w:r>
      <w:r w:rsidRPr="00C00148">
        <w:rPr>
          <w:rFonts w:asciiTheme="minorEastAsia" w:hAnsiTheme="minorEastAsia" w:cs="宋体" w:hint="eastAsia"/>
          <w:sz w:val="28"/>
          <w:szCs w:val="30"/>
        </w:rPr>
        <w:t xml:space="preserve">以习近平新时代中国特色社会主义思想为指导，全面贯彻党的路线、方针、政策和学校各项决定、部署。 </w:t>
      </w:r>
    </w:p>
    <w:p w:rsidR="00C00148" w:rsidRPr="00C00148" w:rsidRDefault="00C00148" w:rsidP="00463A5E">
      <w:pPr>
        <w:spacing w:line="408" w:lineRule="auto"/>
        <w:ind w:firstLineChars="200" w:firstLine="562"/>
        <w:rPr>
          <w:rFonts w:asciiTheme="minorEastAsia" w:hAnsiTheme="minorEastAsia" w:cs="宋体"/>
          <w:sz w:val="28"/>
          <w:szCs w:val="30"/>
        </w:rPr>
      </w:pPr>
      <w:r w:rsidRPr="00C00148">
        <w:rPr>
          <w:rFonts w:asciiTheme="minorEastAsia" w:hAnsiTheme="minorEastAsia" w:cs="宋体" w:hint="eastAsia"/>
          <w:b/>
          <w:sz w:val="28"/>
          <w:szCs w:val="30"/>
        </w:rPr>
        <w:t>第二条</w:t>
      </w:r>
      <w:r w:rsidRPr="00C00148">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C00148">
        <w:rPr>
          <w:rFonts w:asciiTheme="minorEastAsia" w:hAnsiTheme="minorEastAsia" w:cs="宋体" w:hint="eastAsia"/>
          <w:sz w:val="28"/>
          <w:szCs w:val="30"/>
        </w:rPr>
        <w:t>实行党政集体领导与个人分工负责相结合</w:t>
      </w:r>
      <w:r w:rsidR="00E5635D">
        <w:rPr>
          <w:rFonts w:asciiTheme="minorEastAsia" w:hAnsiTheme="minorEastAsia" w:cs="宋体" w:hint="eastAsia"/>
          <w:sz w:val="28"/>
          <w:szCs w:val="30"/>
        </w:rPr>
        <w:t>的制度，党委</w:t>
      </w:r>
      <w:r w:rsidRPr="00C00148">
        <w:rPr>
          <w:rFonts w:asciiTheme="minorEastAsia" w:hAnsiTheme="minorEastAsia" w:cs="宋体" w:hint="eastAsia"/>
          <w:sz w:val="28"/>
          <w:szCs w:val="30"/>
        </w:rPr>
        <w:t>和行政共同负责贯彻执行学校党委和行政的各项决定和决议。</w:t>
      </w:r>
      <w:r>
        <w:rPr>
          <w:rFonts w:asciiTheme="minorEastAsia" w:hAnsiTheme="minorEastAsia" w:cs="宋体" w:hint="eastAsia"/>
          <w:sz w:val="28"/>
          <w:szCs w:val="30"/>
        </w:rPr>
        <w:t>学院党委和</w:t>
      </w:r>
      <w:r w:rsidRPr="00C00148">
        <w:rPr>
          <w:rFonts w:asciiTheme="minorEastAsia" w:hAnsiTheme="minorEastAsia" w:cs="宋体" w:hint="eastAsia"/>
          <w:sz w:val="28"/>
          <w:szCs w:val="30"/>
        </w:rPr>
        <w:t xml:space="preserve">行政之间依据职责范围，既有分工又要合作，相互支持和配合，保证和促进党的建设和各项工作顺利开展。 </w:t>
      </w:r>
    </w:p>
    <w:p w:rsidR="00C00148" w:rsidRDefault="00C00148" w:rsidP="00463A5E">
      <w:pPr>
        <w:spacing w:line="408" w:lineRule="auto"/>
        <w:ind w:firstLineChars="200" w:firstLine="562"/>
        <w:rPr>
          <w:rFonts w:asciiTheme="minorEastAsia" w:hAnsiTheme="minorEastAsia" w:cs="宋体"/>
          <w:sz w:val="28"/>
          <w:szCs w:val="30"/>
        </w:rPr>
      </w:pPr>
      <w:r w:rsidRPr="00C00148">
        <w:rPr>
          <w:rFonts w:asciiTheme="minorEastAsia" w:hAnsiTheme="minorEastAsia" w:cs="宋体" w:hint="eastAsia"/>
          <w:b/>
          <w:sz w:val="28"/>
          <w:szCs w:val="30"/>
        </w:rPr>
        <w:t>第三条</w:t>
      </w:r>
      <w:r w:rsidRPr="00C00148">
        <w:rPr>
          <w:rFonts w:asciiTheme="minorEastAsia" w:hAnsiTheme="minorEastAsia" w:cs="宋体" w:hint="eastAsia"/>
          <w:sz w:val="28"/>
          <w:szCs w:val="30"/>
        </w:rPr>
        <w:t xml:space="preserve">  </w:t>
      </w:r>
      <w:r w:rsidR="004B790B">
        <w:rPr>
          <w:rFonts w:asciiTheme="minorEastAsia" w:hAnsiTheme="minorEastAsia" w:cs="宋体" w:hint="eastAsia"/>
          <w:sz w:val="28"/>
          <w:szCs w:val="30"/>
        </w:rPr>
        <w:t>党政联席</w:t>
      </w:r>
      <w:r w:rsidR="002D2263">
        <w:rPr>
          <w:rFonts w:asciiTheme="minorEastAsia" w:hAnsiTheme="minorEastAsia" w:cs="宋体" w:hint="eastAsia"/>
          <w:sz w:val="28"/>
          <w:szCs w:val="30"/>
        </w:rPr>
        <w:t>会议</w:t>
      </w:r>
      <w:r w:rsidRPr="00C00148">
        <w:rPr>
          <w:rFonts w:asciiTheme="minorEastAsia" w:hAnsiTheme="minorEastAsia" w:cs="宋体" w:hint="eastAsia"/>
          <w:sz w:val="28"/>
          <w:szCs w:val="30"/>
        </w:rPr>
        <w:t>是</w:t>
      </w:r>
      <w:r w:rsidR="00E5635D">
        <w:rPr>
          <w:rFonts w:asciiTheme="minorEastAsia" w:hAnsiTheme="minorEastAsia" w:cs="宋体" w:hint="eastAsia"/>
          <w:sz w:val="28"/>
          <w:szCs w:val="30"/>
        </w:rPr>
        <w:t>学院</w:t>
      </w:r>
      <w:r w:rsidRPr="00C00148">
        <w:rPr>
          <w:rFonts w:asciiTheme="minorEastAsia" w:hAnsiTheme="minorEastAsia" w:cs="宋体" w:hint="eastAsia"/>
          <w:sz w:val="28"/>
          <w:szCs w:val="30"/>
        </w:rPr>
        <w:t>重要事项的重要决策形式，以决定或决议的形式体现党政领导班子的集体意志。会议实行民主集中制，按照集体领导、民主集中、个别酝酿、会议决定的原则，集体讨论决定。</w:t>
      </w:r>
    </w:p>
    <w:p w:rsidR="00E5635D" w:rsidRDefault="00E5635D" w:rsidP="00463A5E">
      <w:pPr>
        <w:spacing w:line="408" w:lineRule="auto"/>
        <w:ind w:firstLineChars="200" w:firstLine="560"/>
        <w:rPr>
          <w:rFonts w:asciiTheme="minorEastAsia" w:hAnsiTheme="minorEastAsia" w:cs="宋体"/>
          <w:sz w:val="28"/>
          <w:szCs w:val="30"/>
        </w:rPr>
      </w:pPr>
    </w:p>
    <w:p w:rsidR="00E5635D" w:rsidRPr="00E5635D" w:rsidRDefault="00E5635D" w:rsidP="00463A5E">
      <w:pPr>
        <w:spacing w:afterLines="100" w:after="240" w:line="408" w:lineRule="auto"/>
        <w:ind w:right="159"/>
        <w:jc w:val="center"/>
        <w:rPr>
          <w:rFonts w:ascii="黑体" w:eastAsia="黑体" w:hAnsi="黑体" w:cs="宋体"/>
          <w:sz w:val="32"/>
          <w:szCs w:val="30"/>
        </w:rPr>
      </w:pPr>
      <w:r w:rsidRPr="00E5635D">
        <w:rPr>
          <w:rFonts w:ascii="黑体" w:eastAsia="黑体" w:hAnsi="黑体" w:cs="宋体" w:hint="eastAsia"/>
          <w:sz w:val="32"/>
          <w:szCs w:val="30"/>
        </w:rPr>
        <w:lastRenderedPageBreak/>
        <w:t xml:space="preserve">第二章  议事决策的范围 </w:t>
      </w:r>
    </w:p>
    <w:p w:rsidR="00E5635D" w:rsidRPr="00E5635D" w:rsidRDefault="00E5635D" w:rsidP="00463A5E">
      <w:pPr>
        <w:spacing w:line="408" w:lineRule="auto"/>
        <w:ind w:firstLineChars="200" w:firstLine="562"/>
        <w:rPr>
          <w:rFonts w:asciiTheme="minorEastAsia" w:hAnsiTheme="minorEastAsia" w:cs="宋体"/>
          <w:sz w:val="28"/>
          <w:szCs w:val="30"/>
        </w:rPr>
      </w:pPr>
      <w:r w:rsidRPr="00E5635D">
        <w:rPr>
          <w:rFonts w:asciiTheme="minorEastAsia" w:hAnsiTheme="minorEastAsia" w:cs="宋体" w:hint="eastAsia"/>
          <w:b/>
          <w:sz w:val="28"/>
          <w:szCs w:val="30"/>
        </w:rPr>
        <w:t>第四条</w:t>
      </w:r>
      <w:r w:rsidRPr="00E5635D">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E5635D">
        <w:rPr>
          <w:rFonts w:asciiTheme="minorEastAsia" w:hAnsiTheme="minorEastAsia" w:cs="宋体" w:hint="eastAsia"/>
          <w:sz w:val="28"/>
          <w:szCs w:val="30"/>
        </w:rPr>
        <w:t>党政联席会议议事范围包括</w:t>
      </w:r>
      <w:r>
        <w:rPr>
          <w:rFonts w:asciiTheme="minorEastAsia" w:hAnsiTheme="minorEastAsia" w:cs="宋体" w:hint="eastAsia"/>
          <w:sz w:val="28"/>
          <w:szCs w:val="30"/>
        </w:rPr>
        <w:t>学院</w:t>
      </w:r>
      <w:r w:rsidRPr="00E5635D">
        <w:rPr>
          <w:rFonts w:asciiTheme="minorEastAsia" w:hAnsiTheme="minorEastAsia" w:cs="宋体" w:hint="eastAsia"/>
          <w:sz w:val="28"/>
          <w:szCs w:val="30"/>
        </w:rPr>
        <w:t xml:space="preserve">“三重一大”在内的重要事项。主要议事范围包括：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（一）师生思想政治工作、师德师风及学风建设工作。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（二）发展规划、年度计划和总结。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（三）重要改革措施，重要规章制度的制定、修改、废止。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（四）党政班子成员职责分工和内设机构的设置、调整。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（五）教师公派出国（境）进修、考核、奖惩等。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（六）招生计划、学生毕业、就业以及教育培养、管理中的重要事项。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（七）年度经费预算、发展基金、大额资金的使用、收入和分配方案，重要资产和办学资源的处置及配置。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（八）学科、专业、实验室、师资队伍建设以及学生培养计划、课程建设、教材选用、学术活动等重要事项。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（九）需要党政联席会讨论的本单位党建、群团、教代会、退离休教职工工作等。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（十）社会服务和对外交流合作事项。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 xml:space="preserve">（十一）安全稳定、保密工作，重大突发事件的防范与处置。 </w:t>
      </w:r>
    </w:p>
    <w:p w:rsidR="00E5635D" w:rsidRPr="00E5635D" w:rsidRDefault="00E5635D" w:rsidP="00463A5E">
      <w:pPr>
        <w:spacing w:line="408" w:lineRule="auto"/>
        <w:ind w:firstLineChars="200" w:firstLine="560"/>
        <w:rPr>
          <w:rFonts w:asciiTheme="minorEastAsia" w:hAnsiTheme="minorEastAsia" w:cs="宋体"/>
          <w:sz w:val="28"/>
          <w:szCs w:val="30"/>
        </w:rPr>
      </w:pPr>
      <w:r w:rsidRPr="00E5635D">
        <w:rPr>
          <w:rFonts w:asciiTheme="minorEastAsia" w:hAnsiTheme="minorEastAsia" w:cs="宋体" w:hint="eastAsia"/>
          <w:sz w:val="28"/>
          <w:szCs w:val="30"/>
        </w:rPr>
        <w:t>（十二）经</w:t>
      </w:r>
      <w:r>
        <w:rPr>
          <w:rFonts w:asciiTheme="minorEastAsia" w:hAnsiTheme="minorEastAsia" w:cs="宋体" w:hint="eastAsia"/>
          <w:sz w:val="28"/>
          <w:szCs w:val="30"/>
        </w:rPr>
        <w:t>学院党委会</w:t>
      </w:r>
      <w:r w:rsidRPr="00E5635D">
        <w:rPr>
          <w:rFonts w:asciiTheme="minorEastAsia" w:hAnsiTheme="minorEastAsia" w:cs="宋体" w:hint="eastAsia"/>
          <w:sz w:val="28"/>
          <w:szCs w:val="30"/>
        </w:rPr>
        <w:t xml:space="preserve">讨论后提交的涉及办学方向、教师队伍建设、师生员工切身利益等有关重大事项。 </w:t>
      </w:r>
    </w:p>
    <w:p w:rsidR="00E5635D" w:rsidRDefault="004B790B" w:rsidP="00463A5E">
      <w:pPr>
        <w:spacing w:line="408" w:lineRule="auto"/>
        <w:ind w:firstLineChars="200" w:firstLine="560"/>
        <w:rPr>
          <w:rFonts w:asciiTheme="minorEastAsia" w:hAnsiTheme="minorEastAsia" w:cs="宋体"/>
          <w:sz w:val="28"/>
          <w:szCs w:val="30"/>
        </w:rPr>
      </w:pPr>
      <w:r>
        <w:rPr>
          <w:rFonts w:asciiTheme="minorEastAsia" w:hAnsiTheme="minorEastAsia" w:cs="宋体" w:hint="eastAsia"/>
          <w:sz w:val="28"/>
          <w:szCs w:val="30"/>
        </w:rPr>
        <w:t>（十三）应由党政联席</w:t>
      </w:r>
      <w:r w:rsidR="002D2263">
        <w:rPr>
          <w:rFonts w:asciiTheme="minorEastAsia" w:hAnsiTheme="minorEastAsia" w:cs="宋体" w:hint="eastAsia"/>
          <w:sz w:val="28"/>
          <w:szCs w:val="30"/>
        </w:rPr>
        <w:t>会议</w:t>
      </w:r>
      <w:r w:rsidR="00E5635D" w:rsidRPr="00E5635D">
        <w:rPr>
          <w:rFonts w:asciiTheme="minorEastAsia" w:hAnsiTheme="minorEastAsia" w:cs="宋体" w:hint="eastAsia"/>
          <w:sz w:val="28"/>
          <w:szCs w:val="30"/>
        </w:rPr>
        <w:t>讨论决定的其他有关事项。</w:t>
      </w:r>
    </w:p>
    <w:p w:rsidR="00463A5E" w:rsidRDefault="00463A5E">
      <w:pPr>
        <w:rPr>
          <w:rFonts w:asciiTheme="minorEastAsia" w:hAnsiTheme="minorEastAsia" w:cs="宋体"/>
          <w:sz w:val="28"/>
          <w:szCs w:val="30"/>
        </w:rPr>
      </w:pPr>
      <w:r>
        <w:rPr>
          <w:rFonts w:asciiTheme="minorEastAsia" w:hAnsiTheme="minorEastAsia" w:cs="宋体"/>
          <w:sz w:val="28"/>
          <w:szCs w:val="30"/>
        </w:rPr>
        <w:br w:type="page"/>
      </w:r>
    </w:p>
    <w:p w:rsidR="00E5635D" w:rsidRPr="00E5635D" w:rsidRDefault="00E5635D" w:rsidP="00463A5E">
      <w:pPr>
        <w:spacing w:afterLines="100" w:after="240" w:line="408" w:lineRule="auto"/>
        <w:ind w:right="159"/>
        <w:jc w:val="center"/>
        <w:rPr>
          <w:rFonts w:ascii="黑体" w:eastAsia="黑体" w:hAnsi="黑体" w:cs="宋体"/>
          <w:sz w:val="32"/>
          <w:szCs w:val="30"/>
        </w:rPr>
      </w:pPr>
      <w:r w:rsidRPr="00E5635D">
        <w:rPr>
          <w:rFonts w:ascii="黑体" w:eastAsia="黑体" w:hAnsi="黑体" w:cs="宋体" w:hint="eastAsia"/>
          <w:sz w:val="32"/>
          <w:szCs w:val="30"/>
        </w:rPr>
        <w:lastRenderedPageBreak/>
        <w:t xml:space="preserve">第三章  议题的提出与确定 </w:t>
      </w:r>
    </w:p>
    <w:p w:rsidR="00E5635D" w:rsidRPr="00E5635D" w:rsidRDefault="00E5635D" w:rsidP="00463A5E">
      <w:pPr>
        <w:spacing w:line="408" w:lineRule="auto"/>
        <w:ind w:firstLineChars="200" w:firstLine="562"/>
        <w:rPr>
          <w:rFonts w:asciiTheme="minorEastAsia" w:hAnsiTheme="minorEastAsia" w:cs="宋体"/>
          <w:sz w:val="28"/>
          <w:szCs w:val="30"/>
        </w:rPr>
      </w:pPr>
      <w:r w:rsidRPr="00E5635D">
        <w:rPr>
          <w:rFonts w:asciiTheme="minorEastAsia" w:hAnsiTheme="minorEastAsia" w:cs="宋体" w:hint="eastAsia"/>
          <w:b/>
          <w:sz w:val="28"/>
          <w:szCs w:val="30"/>
        </w:rPr>
        <w:t>第五条</w:t>
      </w:r>
      <w:r w:rsidRPr="00E5635D">
        <w:rPr>
          <w:rFonts w:asciiTheme="minorEastAsia" w:hAnsiTheme="minorEastAsia" w:cs="宋体" w:hint="eastAsia"/>
          <w:sz w:val="28"/>
          <w:szCs w:val="30"/>
        </w:rPr>
        <w:t xml:space="preserve"> </w:t>
      </w:r>
      <w:r w:rsidR="008236A9">
        <w:rPr>
          <w:rFonts w:asciiTheme="minorEastAsia" w:hAnsiTheme="minorEastAsia" w:cs="宋体" w:hint="eastAsia"/>
          <w:sz w:val="28"/>
          <w:szCs w:val="30"/>
        </w:rPr>
        <w:t>学院</w:t>
      </w:r>
      <w:r w:rsidRPr="00E5635D">
        <w:rPr>
          <w:rFonts w:asciiTheme="minorEastAsia" w:hAnsiTheme="minorEastAsia" w:cs="宋体" w:hint="eastAsia"/>
          <w:sz w:val="28"/>
          <w:szCs w:val="30"/>
        </w:rPr>
        <w:t>党政联席</w:t>
      </w:r>
      <w:r w:rsidR="002D2263">
        <w:rPr>
          <w:rFonts w:asciiTheme="minorEastAsia" w:hAnsiTheme="minorEastAsia" w:cs="宋体" w:hint="eastAsia"/>
          <w:sz w:val="28"/>
          <w:szCs w:val="30"/>
        </w:rPr>
        <w:t>会议</w:t>
      </w:r>
      <w:r w:rsidRPr="00E5635D">
        <w:rPr>
          <w:rFonts w:asciiTheme="minorEastAsia" w:hAnsiTheme="minorEastAsia" w:cs="宋体" w:hint="eastAsia"/>
          <w:sz w:val="28"/>
          <w:szCs w:val="30"/>
        </w:rPr>
        <w:t>的议题由</w:t>
      </w:r>
      <w:r w:rsidR="008236A9">
        <w:rPr>
          <w:rFonts w:asciiTheme="minorEastAsia" w:hAnsiTheme="minorEastAsia" w:cs="宋体" w:hint="eastAsia"/>
          <w:sz w:val="28"/>
          <w:szCs w:val="30"/>
        </w:rPr>
        <w:t>学院</w:t>
      </w:r>
      <w:r w:rsidRPr="00E5635D">
        <w:rPr>
          <w:rFonts w:asciiTheme="minorEastAsia" w:hAnsiTheme="minorEastAsia" w:cs="宋体" w:hint="eastAsia"/>
          <w:sz w:val="28"/>
          <w:szCs w:val="30"/>
        </w:rPr>
        <w:t>办公室主任在会前向所有参会人员征集，并提交党</w:t>
      </w:r>
      <w:r w:rsidR="008236A9">
        <w:rPr>
          <w:rFonts w:asciiTheme="minorEastAsia" w:hAnsiTheme="minorEastAsia" w:cs="宋体" w:hint="eastAsia"/>
          <w:sz w:val="28"/>
          <w:szCs w:val="30"/>
        </w:rPr>
        <w:t>委</w:t>
      </w:r>
      <w:r w:rsidRPr="00E5635D">
        <w:rPr>
          <w:rFonts w:asciiTheme="minorEastAsia" w:hAnsiTheme="minorEastAsia" w:cs="宋体" w:hint="eastAsia"/>
          <w:sz w:val="28"/>
          <w:szCs w:val="30"/>
        </w:rPr>
        <w:t>书记与院长协商确定。</w:t>
      </w:r>
      <w:r w:rsidR="008236A9">
        <w:rPr>
          <w:rFonts w:asciiTheme="minorEastAsia" w:hAnsiTheme="minorEastAsia" w:cs="宋体" w:hint="eastAsia"/>
          <w:sz w:val="28"/>
          <w:szCs w:val="30"/>
        </w:rPr>
        <w:t>学院</w:t>
      </w:r>
      <w:r w:rsidRPr="00E5635D">
        <w:rPr>
          <w:rFonts w:asciiTheme="minorEastAsia" w:hAnsiTheme="minorEastAsia" w:cs="宋体" w:hint="eastAsia"/>
          <w:sz w:val="28"/>
          <w:szCs w:val="30"/>
        </w:rPr>
        <w:t xml:space="preserve">党政主要领导根据学校的工作部署、指示精神及本规则所列的议事范围，结合本单位实际情况，提出需要讨论决定的议题。参加会议的其他成员事先向党政主要领导提出需要讨论决定的议题，经党政主要领导协商后确定。凡未经党政主要领导会前沟通、审定且非突发性重大事件的临时动议议题，不列入会议议程。 </w:t>
      </w:r>
    </w:p>
    <w:p w:rsidR="00E5635D" w:rsidRPr="00E5635D" w:rsidRDefault="00E5635D" w:rsidP="00463A5E">
      <w:pPr>
        <w:spacing w:line="408" w:lineRule="auto"/>
        <w:ind w:firstLineChars="200" w:firstLine="562"/>
        <w:rPr>
          <w:rFonts w:asciiTheme="minorEastAsia" w:hAnsiTheme="minorEastAsia" w:cs="宋体"/>
          <w:sz w:val="28"/>
          <w:szCs w:val="30"/>
        </w:rPr>
      </w:pPr>
      <w:r w:rsidRPr="00E5635D">
        <w:rPr>
          <w:rFonts w:asciiTheme="minorEastAsia" w:hAnsiTheme="minorEastAsia" w:cs="宋体" w:hint="eastAsia"/>
          <w:b/>
          <w:sz w:val="28"/>
          <w:szCs w:val="30"/>
        </w:rPr>
        <w:t>第六条</w:t>
      </w:r>
      <w:r w:rsidRPr="00E5635D">
        <w:rPr>
          <w:rFonts w:asciiTheme="minorEastAsia" w:hAnsiTheme="minorEastAsia" w:cs="宋体" w:hint="eastAsia"/>
          <w:sz w:val="28"/>
          <w:szCs w:val="30"/>
        </w:rPr>
        <w:t xml:space="preserve">  需讨论决策的议题确定后，要在一定范围内听取党内外群众意见。对于专业性较强的重要事项，应经过</w:t>
      </w:r>
      <w:r w:rsidR="008236A9" w:rsidRPr="009C623D">
        <w:rPr>
          <w:rFonts w:asciiTheme="minorEastAsia" w:hAnsiTheme="minorEastAsia" w:cs="宋体" w:hint="eastAsia"/>
          <w:sz w:val="28"/>
          <w:szCs w:val="30"/>
        </w:rPr>
        <w:t>学院</w:t>
      </w:r>
      <w:r w:rsidR="009C623D" w:rsidRPr="009C623D">
        <w:rPr>
          <w:rFonts w:asciiTheme="minorEastAsia" w:hAnsiTheme="minorEastAsia" w:cs="宋体" w:hint="eastAsia"/>
          <w:sz w:val="28"/>
          <w:szCs w:val="30"/>
        </w:rPr>
        <w:t>教授</w:t>
      </w:r>
      <w:r w:rsidRPr="009C623D">
        <w:rPr>
          <w:rFonts w:asciiTheme="minorEastAsia" w:hAnsiTheme="minorEastAsia" w:cs="宋体" w:hint="eastAsia"/>
          <w:sz w:val="28"/>
          <w:szCs w:val="30"/>
        </w:rPr>
        <w:t>委员会</w:t>
      </w:r>
      <w:r w:rsidRPr="00E5635D">
        <w:rPr>
          <w:rFonts w:asciiTheme="minorEastAsia" w:hAnsiTheme="minorEastAsia" w:cs="宋体" w:hint="eastAsia"/>
          <w:sz w:val="28"/>
          <w:szCs w:val="30"/>
        </w:rPr>
        <w:t>论证或审议。对于事关</w:t>
      </w:r>
      <w:r w:rsidR="008236A9">
        <w:rPr>
          <w:rFonts w:asciiTheme="minorEastAsia" w:hAnsiTheme="minorEastAsia" w:cs="宋体" w:hint="eastAsia"/>
          <w:sz w:val="28"/>
          <w:szCs w:val="30"/>
        </w:rPr>
        <w:t>学院</w:t>
      </w:r>
      <w:r w:rsidRPr="00E5635D">
        <w:rPr>
          <w:rFonts w:asciiTheme="minorEastAsia" w:hAnsiTheme="minorEastAsia" w:cs="宋体" w:hint="eastAsia"/>
          <w:sz w:val="28"/>
          <w:szCs w:val="30"/>
        </w:rPr>
        <w:t xml:space="preserve">发展的重大问题和涉及教职工利益的重要事项，在决策前应通过教代会、学术组织、党支部、行政机构等途径，广泛听取意见。党政主要领导应就议题提前充分沟通酝酿，取得共识，形成初步意见或方案。 </w:t>
      </w:r>
    </w:p>
    <w:p w:rsidR="00E5635D" w:rsidRPr="00E5635D" w:rsidRDefault="00E5635D" w:rsidP="00463A5E">
      <w:pPr>
        <w:spacing w:line="408" w:lineRule="auto"/>
        <w:ind w:firstLineChars="200" w:firstLine="562"/>
        <w:rPr>
          <w:rFonts w:asciiTheme="minorEastAsia" w:hAnsiTheme="minorEastAsia" w:cs="宋体"/>
          <w:sz w:val="28"/>
          <w:szCs w:val="30"/>
        </w:rPr>
      </w:pPr>
      <w:r w:rsidRPr="00E5635D">
        <w:rPr>
          <w:rFonts w:asciiTheme="minorEastAsia" w:hAnsiTheme="minorEastAsia" w:cs="宋体" w:hint="eastAsia"/>
          <w:b/>
          <w:sz w:val="28"/>
          <w:szCs w:val="30"/>
        </w:rPr>
        <w:t>第七条</w:t>
      </w:r>
      <w:r w:rsidRPr="00E5635D">
        <w:rPr>
          <w:rFonts w:asciiTheme="minorEastAsia" w:hAnsiTheme="minorEastAsia" w:cs="宋体" w:hint="eastAsia"/>
          <w:sz w:val="28"/>
          <w:szCs w:val="30"/>
        </w:rPr>
        <w:t xml:space="preserve">  会议议程一般应至少提前</w:t>
      </w:r>
      <w:r w:rsidR="008236A9">
        <w:rPr>
          <w:rFonts w:asciiTheme="minorEastAsia" w:hAnsiTheme="minorEastAsia" w:cs="宋体" w:hint="eastAsia"/>
          <w:sz w:val="28"/>
          <w:szCs w:val="30"/>
        </w:rPr>
        <w:t>2</w:t>
      </w:r>
      <w:r w:rsidRPr="00E5635D">
        <w:rPr>
          <w:rFonts w:asciiTheme="minorEastAsia" w:hAnsiTheme="minorEastAsia" w:cs="宋体" w:hint="eastAsia"/>
          <w:sz w:val="28"/>
          <w:szCs w:val="30"/>
        </w:rPr>
        <w:t xml:space="preserve">天通知参会人员，并将议题及会议材料送参会人员。 </w:t>
      </w:r>
    </w:p>
    <w:p w:rsidR="008236A9" w:rsidRDefault="008236A9" w:rsidP="00463A5E">
      <w:pPr>
        <w:spacing w:line="408" w:lineRule="auto"/>
        <w:ind w:firstLineChars="200" w:firstLine="560"/>
        <w:rPr>
          <w:rFonts w:asciiTheme="minorEastAsia" w:hAnsiTheme="minorEastAsia" w:cs="宋体"/>
          <w:sz w:val="28"/>
          <w:szCs w:val="30"/>
        </w:rPr>
      </w:pPr>
    </w:p>
    <w:p w:rsidR="00E5635D" w:rsidRDefault="00E5635D" w:rsidP="00463A5E">
      <w:pPr>
        <w:spacing w:afterLines="100" w:after="240" w:line="408" w:lineRule="auto"/>
        <w:ind w:right="159"/>
        <w:jc w:val="center"/>
        <w:rPr>
          <w:rFonts w:ascii="黑体" w:eastAsia="黑体" w:hAnsi="黑体" w:cs="宋体"/>
          <w:sz w:val="32"/>
          <w:szCs w:val="30"/>
        </w:rPr>
      </w:pPr>
      <w:r w:rsidRPr="008236A9">
        <w:rPr>
          <w:rFonts w:ascii="黑体" w:eastAsia="黑体" w:hAnsi="黑体" w:cs="宋体" w:hint="eastAsia"/>
          <w:sz w:val="32"/>
          <w:szCs w:val="30"/>
        </w:rPr>
        <w:t>第四章  会议的组织与召开</w:t>
      </w:r>
    </w:p>
    <w:p w:rsidR="008236A9" w:rsidRPr="008236A9" w:rsidRDefault="008236A9" w:rsidP="00463A5E">
      <w:pPr>
        <w:spacing w:line="408" w:lineRule="auto"/>
        <w:ind w:firstLineChars="200" w:firstLine="562"/>
        <w:rPr>
          <w:rFonts w:asciiTheme="minorEastAsia" w:hAnsiTheme="minorEastAsia" w:cs="宋体"/>
          <w:sz w:val="28"/>
          <w:szCs w:val="30"/>
        </w:rPr>
      </w:pPr>
      <w:r w:rsidRPr="008236A9">
        <w:rPr>
          <w:rFonts w:asciiTheme="minorEastAsia" w:hAnsiTheme="minorEastAsia" w:cs="宋体" w:hint="eastAsia"/>
          <w:b/>
          <w:sz w:val="28"/>
          <w:szCs w:val="30"/>
        </w:rPr>
        <w:t>第八条</w:t>
      </w:r>
      <w:r w:rsidRPr="008236A9">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8236A9">
        <w:rPr>
          <w:rFonts w:asciiTheme="minorEastAsia" w:hAnsiTheme="minorEastAsia" w:cs="宋体" w:hint="eastAsia"/>
          <w:sz w:val="28"/>
          <w:szCs w:val="30"/>
        </w:rPr>
        <w:t>党政联席</w:t>
      </w:r>
      <w:r w:rsidR="002D2263">
        <w:rPr>
          <w:rFonts w:asciiTheme="minorEastAsia" w:hAnsiTheme="minorEastAsia" w:cs="宋体" w:hint="eastAsia"/>
          <w:sz w:val="28"/>
          <w:szCs w:val="30"/>
        </w:rPr>
        <w:t>会议</w:t>
      </w:r>
      <w:r w:rsidRPr="008236A9">
        <w:rPr>
          <w:rFonts w:asciiTheme="minorEastAsia" w:hAnsiTheme="minorEastAsia" w:cs="宋体" w:hint="eastAsia"/>
          <w:sz w:val="28"/>
          <w:szCs w:val="30"/>
        </w:rPr>
        <w:t>应当制度化、规范化。一般每月至少召开</w:t>
      </w:r>
      <w:r>
        <w:rPr>
          <w:rFonts w:asciiTheme="minorEastAsia" w:hAnsiTheme="minorEastAsia" w:cs="宋体" w:hint="eastAsia"/>
          <w:sz w:val="28"/>
          <w:szCs w:val="30"/>
        </w:rPr>
        <w:t xml:space="preserve"> 1</w:t>
      </w:r>
      <w:r w:rsidRPr="008236A9">
        <w:rPr>
          <w:rFonts w:asciiTheme="minorEastAsia" w:hAnsiTheme="minorEastAsia" w:cs="宋体" w:hint="eastAsia"/>
          <w:sz w:val="28"/>
          <w:szCs w:val="30"/>
        </w:rPr>
        <w:t xml:space="preserve">次，必要时可随时召开。 </w:t>
      </w:r>
    </w:p>
    <w:p w:rsidR="008236A9" w:rsidRPr="008236A9" w:rsidRDefault="008236A9" w:rsidP="00463A5E">
      <w:pPr>
        <w:spacing w:line="408" w:lineRule="auto"/>
        <w:ind w:firstLineChars="200" w:firstLine="562"/>
        <w:rPr>
          <w:rFonts w:asciiTheme="minorEastAsia" w:hAnsiTheme="minorEastAsia" w:cs="宋体"/>
          <w:sz w:val="28"/>
          <w:szCs w:val="30"/>
        </w:rPr>
      </w:pPr>
      <w:r w:rsidRPr="008236A9">
        <w:rPr>
          <w:rFonts w:asciiTheme="minorEastAsia" w:hAnsiTheme="minorEastAsia" w:cs="宋体" w:hint="eastAsia"/>
          <w:b/>
          <w:sz w:val="28"/>
          <w:szCs w:val="30"/>
        </w:rPr>
        <w:t>第九条</w:t>
      </w:r>
      <w:r w:rsidRPr="008236A9">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8236A9">
        <w:rPr>
          <w:rFonts w:asciiTheme="minorEastAsia" w:hAnsiTheme="minorEastAsia" w:cs="宋体" w:hint="eastAsia"/>
          <w:sz w:val="28"/>
          <w:szCs w:val="30"/>
        </w:rPr>
        <w:t xml:space="preserve">党政联席会议必须有三分之二以上成员（不含列席人员）到会方能举行。对具体议题进行讨论时，涉及的分管领导原则上必须到会。 </w:t>
      </w:r>
    </w:p>
    <w:p w:rsidR="008236A9" w:rsidRPr="008236A9" w:rsidRDefault="008236A9" w:rsidP="00463A5E">
      <w:pPr>
        <w:spacing w:line="408" w:lineRule="auto"/>
        <w:ind w:firstLineChars="200" w:firstLine="562"/>
        <w:rPr>
          <w:rFonts w:asciiTheme="minorEastAsia" w:hAnsiTheme="minorEastAsia" w:cs="宋体"/>
          <w:sz w:val="28"/>
          <w:szCs w:val="30"/>
        </w:rPr>
      </w:pPr>
      <w:r w:rsidRPr="008236A9">
        <w:rPr>
          <w:rFonts w:asciiTheme="minorEastAsia" w:hAnsiTheme="minorEastAsia" w:cs="宋体" w:hint="eastAsia"/>
          <w:b/>
          <w:sz w:val="28"/>
          <w:szCs w:val="30"/>
        </w:rPr>
        <w:lastRenderedPageBreak/>
        <w:t>第十条</w:t>
      </w:r>
      <w:r w:rsidRPr="008236A9">
        <w:rPr>
          <w:rFonts w:asciiTheme="minorEastAsia" w:hAnsiTheme="minorEastAsia" w:cs="宋体" w:hint="eastAsia"/>
          <w:sz w:val="28"/>
          <w:szCs w:val="30"/>
        </w:rPr>
        <w:t xml:space="preserve">  </w:t>
      </w:r>
      <w:r w:rsidR="001B12F4">
        <w:rPr>
          <w:rFonts w:asciiTheme="minorEastAsia" w:hAnsiTheme="minorEastAsia" w:cs="宋体" w:hint="eastAsia"/>
          <w:sz w:val="28"/>
          <w:szCs w:val="30"/>
        </w:rPr>
        <w:t>学院</w:t>
      </w:r>
      <w:r w:rsidRPr="008236A9">
        <w:rPr>
          <w:rFonts w:asciiTheme="minorEastAsia" w:hAnsiTheme="minorEastAsia" w:cs="宋体" w:hint="eastAsia"/>
          <w:sz w:val="28"/>
          <w:szCs w:val="30"/>
        </w:rPr>
        <w:t>党政联席会议由</w:t>
      </w:r>
      <w:r w:rsidR="001B12F4">
        <w:rPr>
          <w:rFonts w:asciiTheme="minorEastAsia" w:hAnsiTheme="minorEastAsia" w:cs="宋体" w:hint="eastAsia"/>
          <w:sz w:val="28"/>
          <w:szCs w:val="30"/>
        </w:rPr>
        <w:t>党委</w:t>
      </w:r>
      <w:r w:rsidRPr="008236A9">
        <w:rPr>
          <w:rFonts w:asciiTheme="minorEastAsia" w:hAnsiTheme="minorEastAsia" w:cs="宋体" w:hint="eastAsia"/>
          <w:sz w:val="28"/>
          <w:szCs w:val="30"/>
        </w:rPr>
        <w:t xml:space="preserve">书记和院长协商主持。书记、院长因故同时外出时，一般不召开会议。如遇特殊情况必须召开时，根据研究事项内容，由书记、院长指定党政联席会议成员主持。 </w:t>
      </w:r>
    </w:p>
    <w:p w:rsidR="008236A9" w:rsidRPr="008236A9" w:rsidRDefault="008236A9" w:rsidP="00463A5E">
      <w:pPr>
        <w:spacing w:line="408" w:lineRule="auto"/>
        <w:ind w:firstLineChars="200" w:firstLine="562"/>
        <w:rPr>
          <w:rFonts w:asciiTheme="minorEastAsia" w:hAnsiTheme="minorEastAsia" w:cs="宋体"/>
          <w:sz w:val="28"/>
          <w:szCs w:val="30"/>
        </w:rPr>
      </w:pPr>
      <w:r w:rsidRPr="008236A9">
        <w:rPr>
          <w:rFonts w:asciiTheme="minorEastAsia" w:hAnsiTheme="minorEastAsia" w:cs="宋体" w:hint="eastAsia"/>
          <w:b/>
          <w:sz w:val="28"/>
          <w:szCs w:val="30"/>
        </w:rPr>
        <w:t>第十一条</w:t>
      </w:r>
      <w:r w:rsidRPr="008236A9">
        <w:rPr>
          <w:rFonts w:asciiTheme="minorEastAsia" w:hAnsiTheme="minorEastAsia" w:cs="宋体" w:hint="eastAsia"/>
          <w:sz w:val="28"/>
          <w:szCs w:val="30"/>
        </w:rPr>
        <w:t xml:space="preserve">  </w:t>
      </w:r>
      <w:r w:rsidR="001B12F4">
        <w:rPr>
          <w:rFonts w:asciiTheme="minorEastAsia" w:hAnsiTheme="minorEastAsia" w:cs="宋体" w:hint="eastAsia"/>
          <w:sz w:val="28"/>
          <w:szCs w:val="30"/>
        </w:rPr>
        <w:t>学院</w:t>
      </w:r>
      <w:r w:rsidRPr="008236A9">
        <w:rPr>
          <w:rFonts w:asciiTheme="minorEastAsia" w:hAnsiTheme="minorEastAsia" w:cs="宋体" w:hint="eastAsia"/>
          <w:sz w:val="28"/>
          <w:szCs w:val="30"/>
        </w:rPr>
        <w:t>党政联席会议的出席对象为</w:t>
      </w:r>
      <w:r w:rsidR="001B12F4">
        <w:rPr>
          <w:rFonts w:asciiTheme="minorEastAsia" w:hAnsiTheme="minorEastAsia" w:cs="宋体" w:hint="eastAsia"/>
          <w:sz w:val="28"/>
          <w:szCs w:val="30"/>
        </w:rPr>
        <w:t>学院</w:t>
      </w:r>
      <w:r w:rsidRPr="008236A9">
        <w:rPr>
          <w:rFonts w:asciiTheme="minorEastAsia" w:hAnsiTheme="minorEastAsia" w:cs="宋体" w:hint="eastAsia"/>
          <w:sz w:val="28"/>
          <w:szCs w:val="30"/>
        </w:rPr>
        <w:t>党政班子全体成员以及经学校认定的院长助理。</w:t>
      </w:r>
      <w:r w:rsidR="001B12F4">
        <w:rPr>
          <w:rFonts w:asciiTheme="minorEastAsia" w:hAnsiTheme="minorEastAsia" w:cs="宋体" w:hint="eastAsia"/>
          <w:sz w:val="28"/>
          <w:szCs w:val="30"/>
        </w:rPr>
        <w:t>学院</w:t>
      </w:r>
      <w:r w:rsidRPr="008236A9">
        <w:rPr>
          <w:rFonts w:asciiTheme="minorEastAsia" w:hAnsiTheme="minorEastAsia" w:cs="宋体" w:hint="eastAsia"/>
          <w:sz w:val="28"/>
          <w:szCs w:val="30"/>
        </w:rPr>
        <w:t>办公室主</w:t>
      </w:r>
      <w:r w:rsidR="001B12F4">
        <w:rPr>
          <w:rFonts w:asciiTheme="minorEastAsia" w:hAnsiTheme="minorEastAsia" w:cs="宋体" w:hint="eastAsia"/>
          <w:sz w:val="28"/>
          <w:szCs w:val="30"/>
        </w:rPr>
        <w:t>任和党委</w:t>
      </w:r>
      <w:r w:rsidRPr="008236A9">
        <w:rPr>
          <w:rFonts w:asciiTheme="minorEastAsia" w:hAnsiTheme="minorEastAsia" w:cs="宋体" w:hint="eastAsia"/>
          <w:sz w:val="28"/>
          <w:szCs w:val="30"/>
        </w:rPr>
        <w:t>秘书列席会议，根据议题需要列席会议人员可扩大至党委委员、教工支部书记、系主任等。涉及教职工切身利益的议题，本单位工会主席、教代会执委会主任应列席会议，并参与所涉及事项的讨论。</w:t>
      </w:r>
      <w:r w:rsidR="001B12F4">
        <w:rPr>
          <w:rFonts w:asciiTheme="minorEastAsia" w:hAnsiTheme="minorEastAsia" w:cs="宋体" w:hint="eastAsia"/>
          <w:sz w:val="28"/>
          <w:szCs w:val="30"/>
        </w:rPr>
        <w:t>学院办公室主任和党委</w:t>
      </w:r>
      <w:r w:rsidRPr="008236A9">
        <w:rPr>
          <w:rFonts w:asciiTheme="minorEastAsia" w:hAnsiTheme="minorEastAsia" w:cs="宋体" w:hint="eastAsia"/>
          <w:sz w:val="28"/>
          <w:szCs w:val="30"/>
        </w:rPr>
        <w:t xml:space="preserve">秘书负责会议相关的会务工作。参加会议的人员应自觉遵守会议制度，因病、因事或其他特殊原因不能到会时，应事先向会议主持人请假。 </w:t>
      </w:r>
    </w:p>
    <w:p w:rsidR="008236A9" w:rsidRPr="008236A9" w:rsidRDefault="008236A9" w:rsidP="00463A5E">
      <w:pPr>
        <w:spacing w:line="408" w:lineRule="auto"/>
        <w:ind w:firstLineChars="200" w:firstLine="562"/>
        <w:rPr>
          <w:rFonts w:asciiTheme="minorEastAsia" w:hAnsiTheme="minorEastAsia" w:cs="宋体"/>
          <w:sz w:val="28"/>
          <w:szCs w:val="30"/>
        </w:rPr>
      </w:pPr>
      <w:r w:rsidRPr="008236A9">
        <w:rPr>
          <w:rFonts w:asciiTheme="minorEastAsia" w:hAnsiTheme="minorEastAsia" w:cs="宋体" w:hint="eastAsia"/>
          <w:b/>
          <w:sz w:val="28"/>
          <w:szCs w:val="30"/>
        </w:rPr>
        <w:t>第十二条</w:t>
      </w:r>
      <w:r w:rsidRPr="008236A9">
        <w:rPr>
          <w:rFonts w:asciiTheme="minorEastAsia" w:hAnsiTheme="minorEastAsia" w:cs="宋体" w:hint="eastAsia"/>
          <w:sz w:val="28"/>
          <w:szCs w:val="30"/>
        </w:rPr>
        <w:t xml:space="preserve">  会议根据“一事一议”的原则，由提出议题的成员作汇报，必要时由具体负责人员进行补充。与会人员应充分讨论，对决策建议应分别发表同意、不同意或缓议的意见，并说明理由。 </w:t>
      </w:r>
    </w:p>
    <w:p w:rsidR="001B12F4" w:rsidRPr="001B12F4" w:rsidRDefault="008236A9" w:rsidP="00463A5E">
      <w:pPr>
        <w:spacing w:line="408" w:lineRule="auto"/>
        <w:ind w:firstLineChars="200" w:firstLine="562"/>
        <w:rPr>
          <w:rFonts w:asciiTheme="minorEastAsia" w:hAnsiTheme="minorEastAsia" w:cs="宋体"/>
          <w:sz w:val="28"/>
          <w:szCs w:val="30"/>
        </w:rPr>
      </w:pPr>
      <w:r w:rsidRPr="008236A9">
        <w:rPr>
          <w:rFonts w:asciiTheme="minorEastAsia" w:hAnsiTheme="minorEastAsia" w:cs="宋体" w:hint="eastAsia"/>
          <w:b/>
          <w:sz w:val="28"/>
          <w:szCs w:val="30"/>
        </w:rPr>
        <w:t>第十三条</w:t>
      </w:r>
      <w:r w:rsidRPr="008236A9">
        <w:rPr>
          <w:rFonts w:asciiTheme="minorEastAsia" w:hAnsiTheme="minorEastAsia" w:cs="宋体" w:hint="eastAsia"/>
          <w:sz w:val="28"/>
          <w:szCs w:val="30"/>
        </w:rPr>
        <w:t xml:space="preserve">  在讨论“三重一大”事项时，党政主要负责人须</w:t>
      </w:r>
      <w:r w:rsidR="001B12F4" w:rsidRPr="001B12F4">
        <w:rPr>
          <w:rFonts w:asciiTheme="minorEastAsia" w:hAnsiTheme="minorEastAsia" w:cs="宋体" w:hint="eastAsia"/>
          <w:sz w:val="28"/>
          <w:szCs w:val="30"/>
        </w:rPr>
        <w:t xml:space="preserve">遵守末位表态原则，最后发表个人意见，并在综合各方面情况的基础上作出结论性意见，经会议讨论后作出决策。 </w:t>
      </w:r>
    </w:p>
    <w:p w:rsidR="001B12F4" w:rsidRPr="001B12F4" w:rsidRDefault="001B12F4" w:rsidP="00463A5E">
      <w:pPr>
        <w:spacing w:line="408" w:lineRule="auto"/>
        <w:ind w:firstLineChars="200" w:firstLine="562"/>
        <w:rPr>
          <w:rFonts w:asciiTheme="minorEastAsia" w:hAnsiTheme="minorEastAsia" w:cs="宋体"/>
          <w:sz w:val="28"/>
          <w:szCs w:val="30"/>
        </w:rPr>
      </w:pPr>
      <w:r w:rsidRPr="001B12F4">
        <w:rPr>
          <w:rFonts w:asciiTheme="minorEastAsia" w:hAnsiTheme="minorEastAsia" w:cs="宋体" w:hint="eastAsia"/>
          <w:b/>
          <w:sz w:val="28"/>
          <w:szCs w:val="30"/>
        </w:rPr>
        <w:t>第十四条</w:t>
      </w:r>
      <w:r w:rsidRPr="001B12F4">
        <w:rPr>
          <w:rFonts w:asciiTheme="minorEastAsia" w:hAnsiTheme="minorEastAsia" w:cs="宋体" w:hint="eastAsia"/>
          <w:sz w:val="28"/>
          <w:szCs w:val="30"/>
        </w:rPr>
        <w:t xml:space="preserve">  党政联席会议的决定遵循少数服从多数的原则。根据议题的不同内容，可采用无记名投票、举手等方式进行表决。列席人员没有表决权。表决时，以超过应出席会议人数的半数同意为通过。涉及</w:t>
      </w:r>
      <w:r>
        <w:rPr>
          <w:rFonts w:asciiTheme="minorEastAsia" w:hAnsiTheme="minorEastAsia" w:cs="宋体" w:hint="eastAsia"/>
          <w:sz w:val="28"/>
          <w:szCs w:val="30"/>
        </w:rPr>
        <w:t>学院</w:t>
      </w:r>
      <w:r w:rsidRPr="001B12F4">
        <w:rPr>
          <w:rFonts w:asciiTheme="minorEastAsia" w:hAnsiTheme="minorEastAsia" w:cs="宋体" w:hint="eastAsia"/>
          <w:sz w:val="28"/>
          <w:szCs w:val="30"/>
        </w:rPr>
        <w:t xml:space="preserve">“三重一大”等重要事项的议题必须采取无记名投票方式表决，以超过应出席人数的三分之二同意为通过。由会议主持人指定一名列席人员负责监票，由工作人员负责计票，会议主持人当场宣布投票表决结果。 </w:t>
      </w:r>
    </w:p>
    <w:p w:rsidR="008236A9" w:rsidRDefault="001B12F4" w:rsidP="00463A5E">
      <w:pPr>
        <w:spacing w:line="408" w:lineRule="auto"/>
        <w:ind w:firstLineChars="200" w:firstLine="562"/>
        <w:rPr>
          <w:rFonts w:asciiTheme="minorEastAsia" w:hAnsiTheme="minorEastAsia" w:cs="宋体"/>
          <w:sz w:val="28"/>
          <w:szCs w:val="30"/>
        </w:rPr>
      </w:pPr>
      <w:r w:rsidRPr="001B12F4">
        <w:rPr>
          <w:rFonts w:asciiTheme="minorEastAsia" w:hAnsiTheme="minorEastAsia" w:cs="宋体" w:hint="eastAsia"/>
          <w:b/>
          <w:sz w:val="28"/>
          <w:szCs w:val="30"/>
        </w:rPr>
        <w:lastRenderedPageBreak/>
        <w:t>第十五条</w:t>
      </w:r>
      <w:r w:rsidRPr="001B12F4">
        <w:rPr>
          <w:rFonts w:asciiTheme="minorEastAsia" w:hAnsiTheme="minorEastAsia" w:cs="宋体" w:hint="eastAsia"/>
          <w:sz w:val="28"/>
          <w:szCs w:val="30"/>
        </w:rPr>
        <w:t xml:space="preserve">  党政联席会议须安排专门人员完整、详实、规范记录会议决定的事项、参与人及其意见、表决情况、结论等内容，并根据会议记录起草会议纪要等材料。会议记录、会议纪要由</w:t>
      </w:r>
      <w:r>
        <w:rPr>
          <w:rFonts w:asciiTheme="minorEastAsia" w:hAnsiTheme="minorEastAsia" w:cs="宋体" w:hint="eastAsia"/>
          <w:sz w:val="28"/>
          <w:szCs w:val="30"/>
        </w:rPr>
        <w:t>学院党委</w:t>
      </w:r>
      <w:r w:rsidRPr="001B12F4">
        <w:rPr>
          <w:rFonts w:asciiTheme="minorEastAsia" w:hAnsiTheme="minorEastAsia" w:cs="宋体" w:hint="eastAsia"/>
          <w:sz w:val="28"/>
          <w:szCs w:val="30"/>
        </w:rPr>
        <w:t>书记和院长审核签字。会议记录、会议纪要和会议有关材料要妥善保管并及时存档。</w:t>
      </w:r>
    </w:p>
    <w:p w:rsidR="001B12F4" w:rsidRDefault="001B12F4" w:rsidP="00463A5E">
      <w:pPr>
        <w:spacing w:line="408" w:lineRule="auto"/>
        <w:ind w:firstLineChars="200" w:firstLine="560"/>
        <w:rPr>
          <w:rFonts w:asciiTheme="minorEastAsia" w:hAnsiTheme="minorEastAsia" w:cs="宋体"/>
          <w:sz w:val="28"/>
          <w:szCs w:val="30"/>
        </w:rPr>
      </w:pPr>
    </w:p>
    <w:p w:rsidR="001B12F4" w:rsidRPr="001B12F4" w:rsidRDefault="001B12F4" w:rsidP="00463A5E">
      <w:pPr>
        <w:spacing w:afterLines="100" w:after="240" w:line="408" w:lineRule="auto"/>
        <w:ind w:right="159"/>
        <w:jc w:val="center"/>
        <w:rPr>
          <w:rFonts w:ascii="黑体" w:eastAsia="黑体" w:hAnsi="黑体" w:cs="宋体"/>
          <w:sz w:val="32"/>
          <w:szCs w:val="30"/>
        </w:rPr>
      </w:pPr>
      <w:r w:rsidRPr="001B12F4">
        <w:rPr>
          <w:rFonts w:ascii="黑体" w:eastAsia="黑体" w:hAnsi="黑体" w:cs="宋体" w:hint="eastAsia"/>
          <w:sz w:val="32"/>
          <w:szCs w:val="30"/>
        </w:rPr>
        <w:t xml:space="preserve">第五章  会议决定或决议的落实督办 </w:t>
      </w:r>
    </w:p>
    <w:p w:rsidR="001B12F4" w:rsidRPr="001B12F4" w:rsidRDefault="001B12F4" w:rsidP="00463A5E">
      <w:pPr>
        <w:spacing w:line="408" w:lineRule="auto"/>
        <w:ind w:firstLineChars="200" w:firstLine="562"/>
        <w:rPr>
          <w:rFonts w:asciiTheme="minorEastAsia" w:hAnsiTheme="minorEastAsia" w:cs="宋体"/>
          <w:sz w:val="28"/>
          <w:szCs w:val="30"/>
        </w:rPr>
      </w:pPr>
      <w:r w:rsidRPr="000F0EF2">
        <w:rPr>
          <w:rFonts w:asciiTheme="minorEastAsia" w:hAnsiTheme="minorEastAsia" w:cs="宋体" w:hint="eastAsia"/>
          <w:b/>
          <w:sz w:val="28"/>
          <w:szCs w:val="30"/>
        </w:rPr>
        <w:t>第十六条</w:t>
      </w:r>
      <w:r w:rsidRPr="001B12F4">
        <w:rPr>
          <w:rFonts w:asciiTheme="minorEastAsia" w:hAnsiTheme="minorEastAsia" w:cs="宋体" w:hint="eastAsia"/>
          <w:sz w:val="28"/>
          <w:szCs w:val="30"/>
        </w:rPr>
        <w:t xml:space="preserve">  会议纪要由</w:t>
      </w:r>
      <w:r w:rsidR="000F0EF2">
        <w:rPr>
          <w:rFonts w:asciiTheme="minorEastAsia" w:hAnsiTheme="minorEastAsia" w:cs="宋体" w:hint="eastAsia"/>
          <w:sz w:val="28"/>
          <w:szCs w:val="30"/>
        </w:rPr>
        <w:t>学院党委</w:t>
      </w:r>
      <w:r w:rsidRPr="001B12F4">
        <w:rPr>
          <w:rFonts w:asciiTheme="minorEastAsia" w:hAnsiTheme="minorEastAsia" w:cs="宋体" w:hint="eastAsia"/>
          <w:sz w:val="28"/>
          <w:szCs w:val="30"/>
        </w:rPr>
        <w:t xml:space="preserve">书记和院长共同签发，发放范围为党政联席会议成员及列席人员。书记和院长共同承担会议记录、会议纪要的形成与存档、会议决议的执行等监督责任。 </w:t>
      </w:r>
    </w:p>
    <w:p w:rsidR="000F0EF2" w:rsidRPr="000F0EF2" w:rsidRDefault="001B12F4" w:rsidP="00463A5E">
      <w:pPr>
        <w:spacing w:line="408" w:lineRule="auto"/>
        <w:ind w:firstLineChars="200" w:firstLine="562"/>
        <w:rPr>
          <w:rFonts w:asciiTheme="minorEastAsia" w:hAnsiTheme="minorEastAsia" w:cs="宋体"/>
          <w:sz w:val="28"/>
          <w:szCs w:val="30"/>
        </w:rPr>
      </w:pPr>
      <w:r w:rsidRPr="000F0EF2">
        <w:rPr>
          <w:rFonts w:asciiTheme="minorEastAsia" w:hAnsiTheme="minorEastAsia" w:cs="宋体" w:hint="eastAsia"/>
          <w:b/>
          <w:sz w:val="28"/>
          <w:szCs w:val="30"/>
        </w:rPr>
        <w:t>第十七条</w:t>
      </w:r>
      <w:r w:rsidRPr="001B12F4">
        <w:rPr>
          <w:rFonts w:asciiTheme="minorEastAsia" w:hAnsiTheme="minorEastAsia" w:cs="宋体" w:hint="eastAsia"/>
          <w:sz w:val="28"/>
          <w:szCs w:val="30"/>
        </w:rPr>
        <w:t xml:space="preserve">  </w:t>
      </w:r>
      <w:r w:rsidR="000F0EF2">
        <w:rPr>
          <w:rFonts w:asciiTheme="minorEastAsia" w:hAnsiTheme="minorEastAsia" w:cs="宋体" w:hint="eastAsia"/>
          <w:sz w:val="28"/>
          <w:szCs w:val="30"/>
        </w:rPr>
        <w:t>学院</w:t>
      </w:r>
      <w:r w:rsidRPr="001B12F4">
        <w:rPr>
          <w:rFonts w:asciiTheme="minorEastAsia" w:hAnsiTheme="minorEastAsia" w:cs="宋体" w:hint="eastAsia"/>
          <w:sz w:val="28"/>
          <w:szCs w:val="30"/>
        </w:rPr>
        <w:t>党政联席会议作出决定或决议的事项，按照集体领导、分工负责的原则，由分管领导组织落实，并承担</w:t>
      </w:r>
      <w:r w:rsidR="000F0EF2" w:rsidRPr="000F0EF2">
        <w:rPr>
          <w:rFonts w:asciiTheme="minorEastAsia" w:hAnsiTheme="minorEastAsia" w:cs="宋体" w:hint="eastAsia"/>
          <w:sz w:val="28"/>
          <w:szCs w:val="30"/>
        </w:rPr>
        <w:t xml:space="preserve">相应的责任。 </w:t>
      </w:r>
    </w:p>
    <w:p w:rsidR="000F0EF2" w:rsidRPr="000F0EF2" w:rsidRDefault="000F0EF2" w:rsidP="00463A5E">
      <w:pPr>
        <w:spacing w:line="408" w:lineRule="auto"/>
        <w:ind w:firstLineChars="200" w:firstLine="562"/>
        <w:rPr>
          <w:rFonts w:asciiTheme="minorEastAsia" w:hAnsiTheme="minorEastAsia" w:cs="宋体"/>
          <w:sz w:val="28"/>
          <w:szCs w:val="30"/>
        </w:rPr>
      </w:pPr>
      <w:r w:rsidRPr="000F0EF2">
        <w:rPr>
          <w:rFonts w:asciiTheme="minorEastAsia" w:hAnsiTheme="minorEastAsia" w:cs="宋体" w:hint="eastAsia"/>
          <w:b/>
          <w:sz w:val="28"/>
          <w:szCs w:val="30"/>
        </w:rPr>
        <w:t>第十八条</w:t>
      </w:r>
      <w:r w:rsidRPr="000F0EF2">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0F0EF2">
        <w:rPr>
          <w:rFonts w:asciiTheme="minorEastAsia" w:hAnsiTheme="minorEastAsia" w:cs="宋体" w:hint="eastAsia"/>
          <w:sz w:val="28"/>
          <w:szCs w:val="30"/>
        </w:rPr>
        <w:t xml:space="preserve">办公室负责决定或决议落实的督促、协调、检查、反馈工作，同时根据要求及时向党政联席会议报告落实情况。 </w:t>
      </w:r>
    </w:p>
    <w:p w:rsidR="000F0EF2" w:rsidRPr="000F0EF2" w:rsidRDefault="000F0EF2" w:rsidP="00463A5E">
      <w:pPr>
        <w:spacing w:line="408" w:lineRule="auto"/>
        <w:ind w:firstLineChars="200" w:firstLine="562"/>
        <w:rPr>
          <w:rFonts w:asciiTheme="minorEastAsia" w:hAnsiTheme="minorEastAsia" w:cs="宋体"/>
          <w:sz w:val="28"/>
          <w:szCs w:val="30"/>
        </w:rPr>
      </w:pPr>
      <w:r w:rsidRPr="000F0EF2">
        <w:rPr>
          <w:rFonts w:asciiTheme="minorEastAsia" w:hAnsiTheme="minorEastAsia" w:cs="宋体" w:hint="eastAsia"/>
          <w:b/>
          <w:sz w:val="28"/>
          <w:szCs w:val="30"/>
        </w:rPr>
        <w:t>第十九条</w:t>
      </w:r>
      <w:r w:rsidRPr="000F0EF2">
        <w:rPr>
          <w:rFonts w:asciiTheme="minorEastAsia" w:hAnsiTheme="minorEastAsia" w:cs="宋体" w:hint="eastAsia"/>
          <w:sz w:val="28"/>
          <w:szCs w:val="30"/>
        </w:rPr>
        <w:t xml:space="preserve">  如果党政联席会议的决定或决议在执行过程中遇到较大困难或有关情况发生较大变化，经党政主要领导同意后，可重新召开党政联席会议再次进行研究讨论，并形成新的决定或决议。 </w:t>
      </w:r>
    </w:p>
    <w:p w:rsidR="00E67271" w:rsidRDefault="000F0EF2" w:rsidP="00E67271">
      <w:pPr>
        <w:spacing w:line="408" w:lineRule="auto"/>
        <w:ind w:firstLineChars="200" w:firstLine="562"/>
        <w:rPr>
          <w:rFonts w:asciiTheme="minorEastAsia" w:hAnsiTheme="minorEastAsia" w:cs="宋体"/>
          <w:sz w:val="28"/>
          <w:szCs w:val="30"/>
        </w:rPr>
      </w:pPr>
      <w:r w:rsidRPr="000F0EF2">
        <w:rPr>
          <w:rFonts w:asciiTheme="minorEastAsia" w:hAnsiTheme="minorEastAsia" w:cs="宋体" w:hint="eastAsia"/>
          <w:b/>
          <w:sz w:val="28"/>
          <w:szCs w:val="30"/>
        </w:rPr>
        <w:t>第二十条</w:t>
      </w:r>
      <w:r w:rsidRPr="000F0EF2">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0F0EF2">
        <w:rPr>
          <w:rFonts w:asciiTheme="minorEastAsia" w:hAnsiTheme="minorEastAsia" w:cs="宋体" w:hint="eastAsia"/>
          <w:sz w:val="28"/>
          <w:szCs w:val="30"/>
        </w:rPr>
        <w:t xml:space="preserve">领导班子成员在执行党政联席会议的决定或决议的过程中，不得擅自改变决定或决议的精神。如确需变更决定或决议，或急需作出新的决定，但又来不及召开党政联席会议，可由党政主要负责人协商决定。但事后须及时向党政联席会议成员通报，并由党政联席会议予以确认。 </w:t>
      </w:r>
    </w:p>
    <w:p w:rsidR="000F0EF2" w:rsidRPr="000F0EF2" w:rsidRDefault="000F0EF2" w:rsidP="00E67271">
      <w:pPr>
        <w:spacing w:line="408" w:lineRule="auto"/>
        <w:ind w:firstLineChars="200" w:firstLine="562"/>
        <w:rPr>
          <w:rFonts w:asciiTheme="minorEastAsia" w:hAnsiTheme="minorEastAsia" w:cs="宋体"/>
          <w:sz w:val="28"/>
          <w:szCs w:val="30"/>
        </w:rPr>
      </w:pPr>
      <w:r w:rsidRPr="000F0EF2">
        <w:rPr>
          <w:rFonts w:asciiTheme="minorEastAsia" w:hAnsiTheme="minorEastAsia" w:cs="宋体" w:hint="eastAsia"/>
          <w:b/>
          <w:sz w:val="28"/>
          <w:szCs w:val="30"/>
        </w:rPr>
        <w:lastRenderedPageBreak/>
        <w:t>第二十一条</w:t>
      </w:r>
      <w:r w:rsidRPr="000F0EF2">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0F0EF2">
        <w:rPr>
          <w:rFonts w:asciiTheme="minorEastAsia" w:hAnsiTheme="minorEastAsia" w:cs="宋体" w:hint="eastAsia"/>
          <w:sz w:val="28"/>
          <w:szCs w:val="30"/>
        </w:rPr>
        <w:t>党政联席会议决定或决议的执行过程中，须遵循院</w:t>
      </w:r>
      <w:r>
        <w:rPr>
          <w:rFonts w:asciiTheme="minorEastAsia" w:hAnsiTheme="minorEastAsia" w:cs="宋体" w:hint="eastAsia"/>
          <w:sz w:val="28"/>
          <w:szCs w:val="30"/>
        </w:rPr>
        <w:t>学院</w:t>
      </w:r>
      <w:r w:rsidRPr="000F0EF2">
        <w:rPr>
          <w:rFonts w:asciiTheme="minorEastAsia" w:hAnsiTheme="minorEastAsia" w:cs="宋体" w:hint="eastAsia"/>
          <w:sz w:val="28"/>
          <w:szCs w:val="30"/>
        </w:rPr>
        <w:t>内部治理结构，充分尊重</w:t>
      </w:r>
      <w:r>
        <w:rPr>
          <w:rFonts w:asciiTheme="minorEastAsia" w:hAnsiTheme="minorEastAsia" w:cs="宋体" w:hint="eastAsia"/>
          <w:sz w:val="28"/>
          <w:szCs w:val="30"/>
        </w:rPr>
        <w:t>学院</w:t>
      </w:r>
      <w:r w:rsidRPr="000F0EF2">
        <w:rPr>
          <w:rFonts w:asciiTheme="minorEastAsia" w:hAnsiTheme="minorEastAsia" w:cs="宋体" w:hint="eastAsia"/>
          <w:sz w:val="28"/>
          <w:szCs w:val="30"/>
        </w:rPr>
        <w:t xml:space="preserve">教代会及各类学术组织的作用，保障其充分行使权力、发挥作用。 </w:t>
      </w:r>
    </w:p>
    <w:p w:rsidR="001B12F4" w:rsidRDefault="000F0EF2" w:rsidP="00463A5E">
      <w:pPr>
        <w:spacing w:line="408" w:lineRule="auto"/>
        <w:ind w:firstLineChars="200" w:firstLine="562"/>
        <w:rPr>
          <w:rFonts w:asciiTheme="minorEastAsia" w:hAnsiTheme="minorEastAsia" w:cs="宋体"/>
          <w:sz w:val="28"/>
          <w:szCs w:val="30"/>
        </w:rPr>
      </w:pPr>
      <w:r w:rsidRPr="000F0EF2">
        <w:rPr>
          <w:rFonts w:asciiTheme="minorEastAsia" w:hAnsiTheme="minorEastAsia" w:cs="宋体" w:hint="eastAsia"/>
          <w:b/>
          <w:sz w:val="28"/>
          <w:szCs w:val="30"/>
        </w:rPr>
        <w:t>第二十二条</w:t>
      </w:r>
      <w:r w:rsidRPr="000F0EF2">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0F0EF2">
        <w:rPr>
          <w:rFonts w:asciiTheme="minorEastAsia" w:hAnsiTheme="minorEastAsia" w:cs="宋体" w:hint="eastAsia"/>
          <w:sz w:val="28"/>
          <w:szCs w:val="30"/>
        </w:rPr>
        <w:t>党政联席会议的决定和决议，必要时应及时向校党政汇报；除需要保密的决定、决议外，应根据学校有关规定予以公开。</w:t>
      </w:r>
    </w:p>
    <w:p w:rsidR="00D841C7" w:rsidRDefault="00D841C7" w:rsidP="00463A5E">
      <w:pPr>
        <w:spacing w:line="408" w:lineRule="auto"/>
        <w:ind w:firstLineChars="200" w:firstLine="560"/>
        <w:rPr>
          <w:rFonts w:asciiTheme="minorEastAsia" w:hAnsiTheme="minorEastAsia" w:cs="宋体"/>
          <w:sz w:val="28"/>
          <w:szCs w:val="30"/>
        </w:rPr>
      </w:pPr>
    </w:p>
    <w:p w:rsidR="00D841C7" w:rsidRDefault="00D841C7" w:rsidP="00463A5E">
      <w:pPr>
        <w:spacing w:afterLines="100" w:after="240" w:line="408" w:lineRule="auto"/>
        <w:ind w:right="159"/>
        <w:jc w:val="center"/>
        <w:rPr>
          <w:rFonts w:ascii="黑体" w:eastAsia="黑体" w:hAnsi="黑体" w:cs="宋体"/>
          <w:sz w:val="32"/>
          <w:szCs w:val="30"/>
        </w:rPr>
      </w:pPr>
      <w:r w:rsidRPr="00D841C7">
        <w:rPr>
          <w:rFonts w:ascii="黑体" w:eastAsia="黑体" w:hAnsi="黑体" w:cs="宋体" w:hint="eastAsia"/>
          <w:sz w:val="32"/>
          <w:szCs w:val="30"/>
        </w:rPr>
        <w:t>第六章  纪律要求</w:t>
      </w:r>
    </w:p>
    <w:p w:rsidR="00D841C7" w:rsidRPr="00D841C7" w:rsidRDefault="00D841C7" w:rsidP="00463A5E">
      <w:pPr>
        <w:spacing w:line="408" w:lineRule="auto"/>
        <w:ind w:firstLineChars="200" w:firstLine="562"/>
        <w:rPr>
          <w:rFonts w:asciiTheme="minorEastAsia" w:hAnsiTheme="minorEastAsia" w:cs="宋体"/>
          <w:sz w:val="28"/>
          <w:szCs w:val="30"/>
        </w:rPr>
      </w:pPr>
      <w:r w:rsidRPr="00D841C7">
        <w:rPr>
          <w:rFonts w:asciiTheme="minorEastAsia" w:hAnsiTheme="minorEastAsia" w:cs="宋体" w:hint="eastAsia"/>
          <w:b/>
          <w:sz w:val="28"/>
          <w:szCs w:val="30"/>
        </w:rPr>
        <w:t>第二十三条</w:t>
      </w:r>
      <w:r w:rsidRPr="00D841C7">
        <w:rPr>
          <w:rFonts w:asciiTheme="minorEastAsia" w:hAnsiTheme="minorEastAsia" w:cs="宋体" w:hint="eastAsia"/>
          <w:sz w:val="28"/>
          <w:szCs w:val="30"/>
        </w:rPr>
        <w:t xml:space="preserve">  参加会议的成员应按时到会。因故不能出席者须向会议主持人请假，并在会前以口头或书面形式就会议议题提出意见和建议。未到会人员不得以口头或书面意见的形式参加票决。 </w:t>
      </w:r>
    </w:p>
    <w:p w:rsidR="00D841C7" w:rsidRPr="00D841C7" w:rsidRDefault="00D841C7" w:rsidP="00463A5E">
      <w:pPr>
        <w:spacing w:line="408" w:lineRule="auto"/>
        <w:ind w:firstLineChars="200" w:firstLine="562"/>
        <w:rPr>
          <w:rFonts w:asciiTheme="minorEastAsia" w:hAnsiTheme="minorEastAsia" w:cs="宋体"/>
          <w:sz w:val="28"/>
          <w:szCs w:val="30"/>
        </w:rPr>
      </w:pPr>
      <w:r w:rsidRPr="00D841C7">
        <w:rPr>
          <w:rFonts w:asciiTheme="minorEastAsia" w:hAnsiTheme="minorEastAsia" w:cs="宋体" w:hint="eastAsia"/>
          <w:b/>
          <w:sz w:val="28"/>
          <w:szCs w:val="30"/>
        </w:rPr>
        <w:t>第二十四条</w:t>
      </w:r>
      <w:r w:rsidRPr="00D841C7">
        <w:rPr>
          <w:rFonts w:asciiTheme="minorEastAsia" w:hAnsiTheme="minorEastAsia" w:cs="宋体" w:hint="eastAsia"/>
          <w:sz w:val="28"/>
          <w:szCs w:val="30"/>
        </w:rPr>
        <w:t xml:space="preserve">  经集体讨论决定的事项，任何个人无权更改；个人如有不同意见，允许保留或向上级反映，但在决定未改变前除执行决定会立即引起严重后果等紧急情况外，必须无条件执行。遇有重大突发事件等紧急情况，不能及时召开党政联席会议的，可临机处置，事后应及时向党政联席会议报告。 </w:t>
      </w:r>
    </w:p>
    <w:p w:rsidR="00D841C7" w:rsidRPr="00D841C7" w:rsidRDefault="00D841C7" w:rsidP="00463A5E">
      <w:pPr>
        <w:spacing w:line="408" w:lineRule="auto"/>
        <w:ind w:firstLineChars="200" w:firstLine="562"/>
        <w:rPr>
          <w:rFonts w:asciiTheme="minorEastAsia" w:hAnsiTheme="minorEastAsia" w:cs="宋体"/>
          <w:sz w:val="28"/>
          <w:szCs w:val="30"/>
        </w:rPr>
      </w:pPr>
      <w:r w:rsidRPr="00D841C7">
        <w:rPr>
          <w:rFonts w:asciiTheme="minorEastAsia" w:hAnsiTheme="minorEastAsia" w:cs="宋体" w:hint="eastAsia"/>
          <w:b/>
          <w:sz w:val="28"/>
          <w:szCs w:val="30"/>
        </w:rPr>
        <w:t>第二十五条</w:t>
      </w:r>
      <w:r w:rsidRPr="00D841C7">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D841C7">
        <w:rPr>
          <w:rFonts w:asciiTheme="minorEastAsia" w:hAnsiTheme="minorEastAsia" w:cs="宋体" w:hint="eastAsia"/>
          <w:sz w:val="28"/>
          <w:szCs w:val="30"/>
        </w:rPr>
        <w:t xml:space="preserve">党政联席会议执行回避制度。议题涉及到本人及本人近亲属或有其他利害关系的，有关成员应当主动回避。 </w:t>
      </w:r>
    </w:p>
    <w:p w:rsidR="00D841C7" w:rsidRDefault="00D841C7" w:rsidP="00463A5E">
      <w:pPr>
        <w:spacing w:line="408" w:lineRule="auto"/>
        <w:ind w:firstLineChars="200" w:firstLine="562"/>
        <w:rPr>
          <w:rFonts w:asciiTheme="minorEastAsia" w:hAnsiTheme="minorEastAsia" w:cs="宋体"/>
          <w:sz w:val="28"/>
          <w:szCs w:val="30"/>
        </w:rPr>
      </w:pPr>
      <w:r w:rsidRPr="00D841C7">
        <w:rPr>
          <w:rFonts w:asciiTheme="minorEastAsia" w:hAnsiTheme="minorEastAsia" w:cs="宋体" w:hint="eastAsia"/>
          <w:b/>
          <w:sz w:val="28"/>
          <w:szCs w:val="30"/>
        </w:rPr>
        <w:t>第二十六条</w:t>
      </w:r>
      <w:r w:rsidRPr="00D841C7">
        <w:rPr>
          <w:rFonts w:asciiTheme="minorEastAsia" w:hAnsiTheme="minorEastAsia" w:cs="宋体" w:hint="eastAsia"/>
          <w:sz w:val="28"/>
          <w:szCs w:val="30"/>
        </w:rPr>
        <w:t xml:space="preserve">  </w:t>
      </w:r>
      <w:r>
        <w:rPr>
          <w:rFonts w:asciiTheme="minorEastAsia" w:hAnsiTheme="minorEastAsia" w:cs="宋体" w:hint="eastAsia"/>
          <w:sz w:val="28"/>
          <w:szCs w:val="30"/>
        </w:rPr>
        <w:t>学院</w:t>
      </w:r>
      <w:r w:rsidRPr="00D841C7">
        <w:rPr>
          <w:rFonts w:asciiTheme="minorEastAsia" w:hAnsiTheme="minorEastAsia" w:cs="宋体" w:hint="eastAsia"/>
          <w:sz w:val="28"/>
          <w:szCs w:val="30"/>
        </w:rPr>
        <w:t>党政联席会议议事决策情况，经批准公开之前，与会人员不得向外谈论有关细节和内容，违者追究纪律责任。</w:t>
      </w:r>
    </w:p>
    <w:p w:rsidR="000A734C" w:rsidRDefault="000A734C" w:rsidP="000A734C">
      <w:pPr>
        <w:rPr>
          <w:rFonts w:ascii="黑体" w:eastAsia="黑体" w:hAnsi="黑体" w:cs="宋体"/>
          <w:sz w:val="32"/>
          <w:szCs w:val="30"/>
        </w:rPr>
      </w:pPr>
    </w:p>
    <w:p w:rsidR="00D841C7" w:rsidRPr="00D841C7" w:rsidRDefault="00D841C7" w:rsidP="000A734C">
      <w:pPr>
        <w:spacing w:afterLines="100" w:after="240" w:line="408" w:lineRule="auto"/>
        <w:ind w:right="159"/>
        <w:jc w:val="center"/>
        <w:rPr>
          <w:rFonts w:ascii="黑体" w:eastAsia="黑体" w:hAnsi="黑体" w:cs="宋体"/>
          <w:sz w:val="32"/>
          <w:szCs w:val="30"/>
        </w:rPr>
      </w:pPr>
      <w:r w:rsidRPr="00D841C7">
        <w:rPr>
          <w:rFonts w:ascii="黑体" w:eastAsia="黑体" w:hAnsi="黑体" w:cs="宋体" w:hint="eastAsia"/>
          <w:sz w:val="32"/>
          <w:szCs w:val="30"/>
        </w:rPr>
        <w:t xml:space="preserve">第七章  附 则 </w:t>
      </w:r>
    </w:p>
    <w:p w:rsidR="00D841C7" w:rsidRPr="009C623D" w:rsidRDefault="00D841C7" w:rsidP="009C623D">
      <w:pPr>
        <w:spacing w:line="408" w:lineRule="auto"/>
        <w:ind w:firstLineChars="200" w:firstLine="562"/>
        <w:rPr>
          <w:rFonts w:asciiTheme="minorEastAsia" w:hAnsiTheme="minorEastAsia" w:cs="宋体"/>
          <w:sz w:val="28"/>
          <w:szCs w:val="30"/>
        </w:rPr>
      </w:pPr>
      <w:r w:rsidRPr="00C4250E">
        <w:rPr>
          <w:rFonts w:asciiTheme="minorEastAsia" w:hAnsiTheme="minorEastAsia" w:cs="宋体" w:hint="eastAsia"/>
          <w:b/>
          <w:sz w:val="28"/>
          <w:szCs w:val="30"/>
        </w:rPr>
        <w:t>第二十七条</w:t>
      </w:r>
      <w:r w:rsidRPr="00D841C7">
        <w:rPr>
          <w:rFonts w:asciiTheme="minorEastAsia" w:hAnsiTheme="minorEastAsia" w:cs="宋体" w:hint="eastAsia"/>
          <w:sz w:val="28"/>
          <w:szCs w:val="30"/>
        </w:rPr>
        <w:t xml:space="preserve">  本规则由</w:t>
      </w:r>
      <w:r w:rsidR="009C623D">
        <w:rPr>
          <w:rFonts w:asciiTheme="minorEastAsia" w:hAnsiTheme="minorEastAsia" w:cs="宋体" w:hint="eastAsia"/>
          <w:sz w:val="28"/>
          <w:szCs w:val="30"/>
        </w:rPr>
        <w:t>外国语学院</w:t>
      </w:r>
      <w:r w:rsidRPr="00D841C7">
        <w:rPr>
          <w:rFonts w:asciiTheme="minorEastAsia" w:hAnsiTheme="minorEastAsia" w:cs="宋体" w:hint="eastAsia"/>
          <w:sz w:val="28"/>
          <w:szCs w:val="30"/>
        </w:rPr>
        <w:t xml:space="preserve">负责解释。 </w:t>
      </w:r>
    </w:p>
    <w:p w:rsidR="00D841C7" w:rsidRDefault="00D841C7" w:rsidP="00D841C7">
      <w:pPr>
        <w:spacing w:line="360" w:lineRule="auto"/>
        <w:ind w:firstLineChars="200" w:firstLine="560"/>
        <w:rPr>
          <w:rFonts w:asciiTheme="minorEastAsia" w:hAnsiTheme="minorEastAsia" w:cs="宋体"/>
          <w:sz w:val="28"/>
          <w:szCs w:val="30"/>
        </w:rPr>
      </w:pPr>
    </w:p>
    <w:p w:rsidR="00D841C7" w:rsidRDefault="00D841C7" w:rsidP="00D841C7">
      <w:pPr>
        <w:spacing w:line="360" w:lineRule="auto"/>
        <w:ind w:firstLineChars="200" w:firstLine="560"/>
        <w:rPr>
          <w:rFonts w:asciiTheme="minorEastAsia" w:hAnsiTheme="minorEastAsia" w:cs="宋体"/>
          <w:sz w:val="28"/>
          <w:szCs w:val="30"/>
        </w:rPr>
      </w:pPr>
    </w:p>
    <w:p w:rsidR="00D841C7" w:rsidRDefault="00D841C7" w:rsidP="000A734C">
      <w:pPr>
        <w:spacing w:line="360" w:lineRule="auto"/>
        <w:rPr>
          <w:rFonts w:asciiTheme="minorEastAsia" w:hAnsiTheme="minorEastAsia" w:cs="宋体"/>
          <w:sz w:val="28"/>
          <w:szCs w:val="30"/>
        </w:rPr>
      </w:pPr>
    </w:p>
    <w:p w:rsidR="00D841C7" w:rsidRDefault="00D841C7" w:rsidP="00D841C7">
      <w:pPr>
        <w:spacing w:line="360" w:lineRule="auto"/>
        <w:ind w:firstLineChars="200" w:firstLine="560"/>
        <w:rPr>
          <w:rFonts w:asciiTheme="minorEastAsia" w:hAnsiTheme="minorEastAsia" w:cs="宋体"/>
          <w:sz w:val="28"/>
          <w:szCs w:val="30"/>
        </w:rPr>
      </w:pPr>
    </w:p>
    <w:p w:rsidR="00D841C7" w:rsidRDefault="00D841C7" w:rsidP="00D841C7">
      <w:pPr>
        <w:spacing w:line="360" w:lineRule="auto"/>
        <w:ind w:firstLineChars="200" w:firstLine="560"/>
        <w:rPr>
          <w:rFonts w:asciiTheme="minorEastAsia" w:hAnsiTheme="minorEastAsia" w:cs="宋体"/>
          <w:sz w:val="28"/>
          <w:szCs w:val="30"/>
        </w:rPr>
      </w:pPr>
    </w:p>
    <w:p w:rsidR="00D841C7" w:rsidRDefault="00D841C7" w:rsidP="00D841C7">
      <w:pPr>
        <w:spacing w:line="360" w:lineRule="auto"/>
        <w:ind w:firstLineChars="200" w:firstLine="560"/>
        <w:rPr>
          <w:rFonts w:asciiTheme="minorEastAsia" w:hAnsiTheme="minorEastAsia" w:cs="宋体"/>
          <w:sz w:val="28"/>
          <w:szCs w:val="30"/>
        </w:rPr>
      </w:pPr>
    </w:p>
    <w:p w:rsidR="00D841C7" w:rsidRDefault="00D841C7" w:rsidP="00D841C7">
      <w:pPr>
        <w:spacing w:line="360" w:lineRule="auto"/>
        <w:ind w:firstLineChars="200" w:firstLine="560"/>
        <w:rPr>
          <w:rFonts w:asciiTheme="minorEastAsia" w:hAnsiTheme="minorEastAsia" w:cs="宋体"/>
          <w:sz w:val="28"/>
          <w:szCs w:val="30"/>
        </w:rPr>
      </w:pPr>
    </w:p>
    <w:p w:rsidR="00D841C7" w:rsidRDefault="00D841C7"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9C623D" w:rsidRDefault="009C623D" w:rsidP="00D841C7">
      <w:pPr>
        <w:spacing w:line="360" w:lineRule="auto"/>
        <w:ind w:firstLineChars="200" w:firstLine="560"/>
        <w:rPr>
          <w:rFonts w:asciiTheme="minorEastAsia" w:hAnsiTheme="minorEastAsia" w:cs="宋体"/>
          <w:sz w:val="28"/>
          <w:szCs w:val="30"/>
        </w:rPr>
      </w:pPr>
    </w:p>
    <w:p w:rsidR="00D841C7" w:rsidRPr="00840586" w:rsidRDefault="00D841C7" w:rsidP="00D841C7">
      <w:pPr>
        <w:pStyle w:val="a5"/>
        <w:pBdr>
          <w:bottom w:val="single" w:sz="12" w:space="1" w:color="auto"/>
        </w:pBdr>
        <w:spacing w:before="0" w:after="0" w:line="465" w:lineRule="atLeast"/>
        <w:jc w:val="both"/>
        <w:rPr>
          <w:sz w:val="28"/>
          <w:szCs w:val="28"/>
        </w:rPr>
      </w:pPr>
    </w:p>
    <w:p w:rsidR="00D841C7" w:rsidRDefault="00D841C7" w:rsidP="00D841C7">
      <w:pPr>
        <w:spacing w:line="360" w:lineRule="auto"/>
        <w:rPr>
          <w:rFonts w:ascii="宋体" w:eastAsia="宋体" w:hAnsi="宋体" w:cs="宋体"/>
          <w:sz w:val="28"/>
          <w:szCs w:val="28"/>
        </w:rPr>
      </w:pPr>
      <w:r>
        <w:rPr>
          <w:rFonts w:ascii="宋体" w:eastAsia="宋体" w:hAnsi="宋体" w:cs="宋体" w:hint="eastAsia"/>
          <w:sz w:val="28"/>
          <w:szCs w:val="28"/>
        </w:rPr>
        <w:t>抄报：东南大学纪委、组织部</w:t>
      </w:r>
    </w:p>
    <w:p w:rsidR="00D841C7" w:rsidRDefault="00D841C7" w:rsidP="00D841C7">
      <w:pPr>
        <w:pBdr>
          <w:bottom w:val="single" w:sz="12" w:space="1" w:color="auto"/>
        </w:pBdr>
        <w:spacing w:line="360" w:lineRule="auto"/>
        <w:rPr>
          <w:rFonts w:ascii="宋体" w:eastAsia="宋体" w:hAnsi="宋体" w:cs="宋体"/>
          <w:sz w:val="28"/>
          <w:szCs w:val="28"/>
        </w:rPr>
      </w:pPr>
      <w:r>
        <w:rPr>
          <w:rFonts w:ascii="宋体" w:eastAsia="宋体" w:hAnsi="宋体" w:cs="宋体" w:hint="eastAsia"/>
          <w:sz w:val="28"/>
          <w:szCs w:val="28"/>
        </w:rPr>
        <w:t>抄送：外国语学院各</w:t>
      </w:r>
      <w:r>
        <w:rPr>
          <w:rFonts w:ascii="宋体" w:eastAsia="宋体" w:hAnsi="Calibri" w:cs="宋体" w:hint="eastAsia"/>
          <w:sz w:val="28"/>
          <w:szCs w:val="28"/>
          <w:lang w:val="zh-CN"/>
        </w:rPr>
        <w:t>系、中心；各委员会、所</w:t>
      </w:r>
    </w:p>
    <w:p w:rsidR="00D841C7" w:rsidRPr="00DA48D0" w:rsidRDefault="00D841C7" w:rsidP="00DA48D0">
      <w:pPr>
        <w:spacing w:beforeLines="50" w:before="120" w:line="360" w:lineRule="auto"/>
        <w:rPr>
          <w:rFonts w:ascii="宋体" w:eastAsia="宋体" w:hAnsi="宋体" w:cs="宋体"/>
          <w:sz w:val="28"/>
          <w:szCs w:val="28"/>
        </w:rPr>
      </w:pPr>
      <w:r>
        <w:rPr>
          <w:rFonts w:ascii="宋体" w:eastAsia="宋体" w:hAnsi="宋体" w:cs="宋体" w:hint="eastAsia"/>
          <w:sz w:val="28"/>
          <w:szCs w:val="28"/>
        </w:rPr>
        <w:t>东南大学外国语学院党委       2019年</w:t>
      </w:r>
      <w:r w:rsidR="002D2263">
        <w:rPr>
          <w:rFonts w:ascii="宋体" w:eastAsia="宋体" w:hAnsi="宋体" w:cs="宋体"/>
          <w:sz w:val="28"/>
          <w:szCs w:val="28"/>
        </w:rPr>
        <w:t>2</w:t>
      </w:r>
      <w:r>
        <w:rPr>
          <w:rFonts w:ascii="宋体" w:eastAsia="宋体" w:hAnsi="宋体" w:cs="宋体" w:hint="eastAsia"/>
          <w:sz w:val="28"/>
          <w:szCs w:val="28"/>
        </w:rPr>
        <w:t>月</w:t>
      </w:r>
      <w:r w:rsidR="009C623D">
        <w:rPr>
          <w:rFonts w:ascii="宋体" w:eastAsia="宋体" w:hAnsi="宋体" w:cs="宋体" w:hint="eastAsia"/>
          <w:sz w:val="28"/>
          <w:szCs w:val="28"/>
        </w:rPr>
        <w:t>18</w:t>
      </w:r>
      <w:r>
        <w:rPr>
          <w:rFonts w:ascii="宋体" w:eastAsia="宋体" w:hAnsi="宋体" w:cs="宋体" w:hint="eastAsia"/>
          <w:sz w:val="28"/>
          <w:szCs w:val="28"/>
        </w:rPr>
        <w:t>日印发</w:t>
      </w:r>
    </w:p>
    <w:sectPr w:rsidR="00D841C7" w:rsidRPr="00DA48D0" w:rsidSect="00CA64B2">
      <w:footerReference w:type="default" r:id="rId7"/>
      <w:pgSz w:w="11900" w:h="16841"/>
      <w:pgMar w:top="1440" w:right="1440" w:bottom="878" w:left="1440" w:header="0" w:footer="0" w:gutter="0"/>
      <w:pgNumType w:fmt="numberInDash"/>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8A" w:rsidRDefault="00B21C8A" w:rsidP="00E721E8">
      <w:r>
        <w:separator/>
      </w:r>
    </w:p>
  </w:endnote>
  <w:endnote w:type="continuationSeparator" w:id="0">
    <w:p w:rsidR="00B21C8A" w:rsidRDefault="00B21C8A" w:rsidP="00E7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613511"/>
      <w:docPartObj>
        <w:docPartGallery w:val="Page Numbers (Bottom of Page)"/>
        <w:docPartUnique/>
      </w:docPartObj>
    </w:sdtPr>
    <w:sdtEndPr/>
    <w:sdtContent>
      <w:p w:rsidR="00CA64B2" w:rsidRDefault="00CA64B2">
        <w:pPr>
          <w:pStyle w:val="a4"/>
          <w:jc w:val="right"/>
        </w:pPr>
        <w:r>
          <w:fldChar w:fldCharType="begin"/>
        </w:r>
        <w:r>
          <w:instrText>PAGE   \* MERGEFORMAT</w:instrText>
        </w:r>
        <w:r>
          <w:fldChar w:fldCharType="separate"/>
        </w:r>
        <w:r w:rsidR="0048142D" w:rsidRPr="0048142D">
          <w:rPr>
            <w:noProof/>
            <w:lang w:val="zh-CN"/>
          </w:rPr>
          <w:t>-</w:t>
        </w:r>
        <w:r w:rsidR="0048142D">
          <w:rPr>
            <w:noProof/>
          </w:rPr>
          <w:t xml:space="preserve"> 8 -</w:t>
        </w:r>
        <w:r>
          <w:fldChar w:fldCharType="end"/>
        </w:r>
      </w:p>
    </w:sdtContent>
  </w:sdt>
  <w:p w:rsidR="00CA64B2" w:rsidRPr="00CA64B2" w:rsidRDefault="00CA64B2" w:rsidP="00CA64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8A" w:rsidRDefault="00B21C8A" w:rsidP="00E721E8">
      <w:r>
        <w:separator/>
      </w:r>
    </w:p>
  </w:footnote>
  <w:footnote w:type="continuationSeparator" w:id="0">
    <w:p w:rsidR="00B21C8A" w:rsidRDefault="00B21C8A" w:rsidP="00E72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3D"/>
    <w:rsid w:val="000A734C"/>
    <w:rsid w:val="000F0EF2"/>
    <w:rsid w:val="00182270"/>
    <w:rsid w:val="001B12F4"/>
    <w:rsid w:val="001B62A9"/>
    <w:rsid w:val="0023613D"/>
    <w:rsid w:val="002D2263"/>
    <w:rsid w:val="0035352C"/>
    <w:rsid w:val="0037471D"/>
    <w:rsid w:val="00463A5E"/>
    <w:rsid w:val="0048142D"/>
    <w:rsid w:val="004B790B"/>
    <w:rsid w:val="008066D7"/>
    <w:rsid w:val="008236A9"/>
    <w:rsid w:val="008916ED"/>
    <w:rsid w:val="009409B1"/>
    <w:rsid w:val="009C623D"/>
    <w:rsid w:val="00A95BDB"/>
    <w:rsid w:val="00B21C8A"/>
    <w:rsid w:val="00BB34B9"/>
    <w:rsid w:val="00C00148"/>
    <w:rsid w:val="00C4250E"/>
    <w:rsid w:val="00CA64B2"/>
    <w:rsid w:val="00CA7FF1"/>
    <w:rsid w:val="00CF7696"/>
    <w:rsid w:val="00CF7C7F"/>
    <w:rsid w:val="00D841C7"/>
    <w:rsid w:val="00DA48D0"/>
    <w:rsid w:val="00E0573B"/>
    <w:rsid w:val="00E5635D"/>
    <w:rsid w:val="00E67271"/>
    <w:rsid w:val="00E721E8"/>
    <w:rsid w:val="00EA17AC"/>
    <w:rsid w:val="00F02761"/>
    <w:rsid w:val="00FB18DF"/>
    <w:rsid w:val="00FB5CDB"/>
    <w:rsid w:val="00FF3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A7F4C-E078-43B8-B0B7-C8341E3E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1E8"/>
    <w:rPr>
      <w:sz w:val="18"/>
      <w:szCs w:val="18"/>
    </w:rPr>
  </w:style>
  <w:style w:type="paragraph" w:styleId="a4">
    <w:name w:val="footer"/>
    <w:basedOn w:val="a"/>
    <w:link w:val="Char0"/>
    <w:uiPriority w:val="99"/>
    <w:unhideWhenUsed/>
    <w:rsid w:val="00E721E8"/>
    <w:pPr>
      <w:tabs>
        <w:tab w:val="center" w:pos="4153"/>
        <w:tab w:val="right" w:pos="8306"/>
      </w:tabs>
      <w:snapToGrid w:val="0"/>
    </w:pPr>
    <w:rPr>
      <w:sz w:val="18"/>
      <w:szCs w:val="18"/>
    </w:rPr>
  </w:style>
  <w:style w:type="character" w:customStyle="1" w:styleId="Char0">
    <w:name w:val="页脚 Char"/>
    <w:basedOn w:val="a0"/>
    <w:link w:val="a4"/>
    <w:uiPriority w:val="99"/>
    <w:rsid w:val="00E721E8"/>
    <w:rPr>
      <w:sz w:val="18"/>
      <w:szCs w:val="18"/>
    </w:rPr>
  </w:style>
  <w:style w:type="paragraph" w:styleId="a5">
    <w:name w:val="Normal (Web)"/>
    <w:basedOn w:val="a"/>
    <w:unhideWhenUsed/>
    <w:rsid w:val="00D841C7"/>
    <w:pPr>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527A-0827-4EDD-BC66-57C08FBB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26</cp:revision>
  <dcterms:created xsi:type="dcterms:W3CDTF">2019-01-11T16:13:00Z</dcterms:created>
  <dcterms:modified xsi:type="dcterms:W3CDTF">2019-02-18T01:30:00Z</dcterms:modified>
</cp:coreProperties>
</file>